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F1EB8" w14:textId="77777777" w:rsidR="008E71E5" w:rsidRPr="008E71E5" w:rsidRDefault="008E71E5" w:rsidP="008E71E5">
      <w:pPr>
        <w:spacing w:before="480" w:after="40" w:line="240" w:lineRule="auto"/>
        <w:contextualSpacing/>
        <w:jc w:val="center"/>
        <w:rPr>
          <w:rFonts w:asciiTheme="majorHAnsi" w:eastAsiaTheme="majorEastAsia" w:hAnsiTheme="majorHAnsi" w:cstheme="majorBidi"/>
          <w:color w:val="auto"/>
          <w:kern w:val="28"/>
          <w:sz w:val="40"/>
          <w:szCs w:val="40"/>
        </w:rPr>
      </w:pPr>
      <w:r w:rsidRPr="008E71E5">
        <w:rPr>
          <w:rFonts w:ascii="Vijaya" w:eastAsiaTheme="majorEastAsia" w:hAnsi="Vijaya" w:cs="Vijaya"/>
          <w:b/>
          <w:bCs/>
          <w:noProof/>
          <w:color w:val="auto"/>
          <w:kern w:val="28"/>
          <w:sz w:val="60"/>
          <w:lang w:eastAsia="en-AU"/>
        </w:rPr>
        <w:drawing>
          <wp:inline distT="0" distB="0" distL="0" distR="0" wp14:anchorId="70A493DA" wp14:editId="74C8F339">
            <wp:extent cx="933450" cy="862637"/>
            <wp:effectExtent l="0" t="0" r="0" b="0"/>
            <wp:docPr id="6" name="Picture 6" descr="cid:image002.png@01D46F81.CF4A6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6F81.CF4A62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39732" cy="868442"/>
                    </a:xfrm>
                    <a:prstGeom prst="rect">
                      <a:avLst/>
                    </a:prstGeom>
                    <a:noFill/>
                    <a:ln>
                      <a:noFill/>
                    </a:ln>
                  </pic:spPr>
                </pic:pic>
              </a:graphicData>
            </a:graphic>
          </wp:inline>
        </w:drawing>
      </w:r>
    </w:p>
    <w:p w14:paraId="3E5A735A" w14:textId="77777777" w:rsidR="008E71E5" w:rsidRPr="008E71E5" w:rsidRDefault="008E71E5" w:rsidP="008E71E5">
      <w:pPr>
        <w:spacing w:before="480" w:after="40" w:line="240" w:lineRule="auto"/>
        <w:contextualSpacing/>
        <w:jc w:val="center"/>
        <w:rPr>
          <w:rFonts w:ascii="Comic Sans MS" w:eastAsiaTheme="majorEastAsia" w:hAnsi="Comic Sans MS" w:cstheme="majorBidi"/>
          <w:color w:val="auto"/>
          <w:kern w:val="28"/>
          <w:sz w:val="32"/>
          <w:szCs w:val="32"/>
        </w:rPr>
      </w:pPr>
      <w:r w:rsidRPr="008E71E5">
        <w:rPr>
          <w:rFonts w:ascii="Comic Sans MS" w:eastAsiaTheme="majorEastAsia" w:hAnsi="Comic Sans MS" w:cstheme="majorBidi"/>
          <w:color w:val="auto"/>
          <w:kern w:val="28"/>
          <w:sz w:val="32"/>
          <w:szCs w:val="32"/>
        </w:rPr>
        <w:t>Torrens Primary School</w:t>
      </w:r>
    </w:p>
    <w:p w14:paraId="2F081CDD" w14:textId="77777777" w:rsidR="008E71E5" w:rsidRPr="008E71E5" w:rsidRDefault="008E71E5" w:rsidP="008E71E5">
      <w:pPr>
        <w:spacing w:before="480" w:after="40" w:line="240" w:lineRule="auto"/>
        <w:contextualSpacing/>
        <w:jc w:val="center"/>
        <w:rPr>
          <w:rFonts w:ascii="Comic Sans MS" w:eastAsiaTheme="majorEastAsia" w:hAnsi="Comic Sans MS" w:cstheme="majorBidi"/>
          <w:color w:val="auto"/>
          <w:kern w:val="28"/>
          <w:sz w:val="40"/>
          <w:szCs w:val="40"/>
        </w:rPr>
      </w:pPr>
      <w:r w:rsidRPr="008E71E5">
        <w:rPr>
          <w:rFonts w:ascii="Comic Sans MS" w:eastAsiaTheme="majorEastAsia" w:hAnsi="Comic Sans MS" w:cstheme="majorBidi"/>
          <w:color w:val="auto"/>
          <w:kern w:val="28"/>
          <w:sz w:val="32"/>
          <w:szCs w:val="32"/>
        </w:rPr>
        <w:t>Preschool Information Booklet 2019</w:t>
      </w:r>
      <w:r w:rsidRPr="008E71E5">
        <w:rPr>
          <w:rFonts w:ascii="Comic Sans MS" w:eastAsiaTheme="majorEastAsia" w:hAnsi="Comic Sans MS" w:cstheme="majorBidi"/>
          <w:color w:val="auto"/>
          <w:kern w:val="28"/>
          <w:sz w:val="40"/>
          <w:szCs w:val="40"/>
        </w:rPr>
        <w:t xml:space="preserve"> </w:t>
      </w:r>
    </w:p>
    <w:p w14:paraId="6548039A" w14:textId="77777777" w:rsidR="008E71E5" w:rsidRPr="008E71E5" w:rsidRDefault="008E71E5" w:rsidP="008E71E5">
      <w:pPr>
        <w:spacing w:before="480" w:after="40" w:line="240" w:lineRule="auto"/>
        <w:contextualSpacing/>
        <w:jc w:val="center"/>
        <w:rPr>
          <w:rFonts w:asciiTheme="majorHAnsi" w:eastAsiaTheme="majorEastAsia" w:hAnsiTheme="majorHAnsi" w:cstheme="majorBidi"/>
          <w:color w:val="auto"/>
          <w:kern w:val="28"/>
          <w:sz w:val="32"/>
          <w:szCs w:val="32"/>
        </w:rPr>
      </w:pPr>
    </w:p>
    <w:p w14:paraId="16BF296D" w14:textId="77777777" w:rsidR="008E71E5" w:rsidRPr="008E71E5" w:rsidRDefault="008E71E5" w:rsidP="008E71E5">
      <w:pPr>
        <w:spacing w:before="480" w:after="40" w:line="240" w:lineRule="auto"/>
        <w:contextualSpacing/>
        <w:jc w:val="center"/>
        <w:rPr>
          <w:rFonts w:asciiTheme="majorHAnsi" w:eastAsiaTheme="majorEastAsia" w:hAnsiTheme="majorHAnsi" w:cstheme="majorBidi"/>
          <w:color w:val="auto"/>
          <w:kern w:val="28"/>
          <w:sz w:val="40"/>
          <w:szCs w:val="40"/>
        </w:rPr>
      </w:pPr>
      <w:r w:rsidRPr="008E71E5">
        <w:rPr>
          <w:rFonts w:ascii="Helvetica" w:eastAsiaTheme="majorEastAsia" w:hAnsi="Helvetica" w:cstheme="majorBidi"/>
          <w:noProof/>
          <w:color w:val="000000"/>
          <w:kern w:val="28"/>
          <w:sz w:val="19"/>
          <w:szCs w:val="19"/>
          <w:lang w:val="en"/>
        </w:rPr>
        <w:drawing>
          <wp:inline distT="0" distB="0" distL="0" distR="0" wp14:anchorId="5C27DA9A" wp14:editId="7FFA1A63">
            <wp:extent cx="2804558" cy="1611693"/>
            <wp:effectExtent l="0" t="0" r="0" b="7620"/>
            <wp:docPr id="1" name="Picture 1" descr="Children playing in the palyground at Torrens Pr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playing in the palyground at Torrens Pre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1425" cy="1621386"/>
                    </a:xfrm>
                    <a:prstGeom prst="rect">
                      <a:avLst/>
                    </a:prstGeom>
                    <a:noFill/>
                    <a:ln>
                      <a:noFill/>
                    </a:ln>
                  </pic:spPr>
                </pic:pic>
              </a:graphicData>
            </a:graphic>
          </wp:inline>
        </w:drawing>
      </w:r>
    </w:p>
    <w:p w14:paraId="3EA50574" w14:textId="77777777" w:rsidR="008E71E5" w:rsidRPr="008E71E5" w:rsidRDefault="008E71E5" w:rsidP="008E71E5">
      <w:pPr>
        <w:spacing w:before="0" w:after="0"/>
        <w:jc w:val="center"/>
        <w:rPr>
          <w:rFonts w:ascii="Lucida Handwriting" w:hAnsi="Lucida Handwriting"/>
        </w:rPr>
      </w:pPr>
    </w:p>
    <w:p w14:paraId="5BCEF839" w14:textId="77777777" w:rsidR="008E71E5" w:rsidRPr="008E71E5" w:rsidRDefault="008E71E5" w:rsidP="008E71E5">
      <w:pPr>
        <w:spacing w:before="0" w:after="0"/>
        <w:jc w:val="center"/>
        <w:rPr>
          <w:rFonts w:ascii="Lucida Handwriting" w:hAnsi="Lucida Handwriting"/>
        </w:rPr>
      </w:pPr>
    </w:p>
    <w:p w14:paraId="2E158EAE" w14:textId="5D8D694A" w:rsidR="008E71E5" w:rsidRPr="008E71E5" w:rsidRDefault="008E71E5" w:rsidP="008E71E5">
      <w:pPr>
        <w:spacing w:before="0" w:after="0"/>
        <w:jc w:val="center"/>
        <w:rPr>
          <w:rFonts w:ascii="Calibri" w:hAnsi="Calibri" w:cs="Calibri"/>
          <w:b/>
          <w:sz w:val="28"/>
          <w:szCs w:val="28"/>
        </w:rPr>
      </w:pPr>
      <w:r w:rsidRPr="008E71E5">
        <w:rPr>
          <w:rFonts w:ascii="Calibri" w:hAnsi="Calibri" w:cs="Calibri"/>
          <w:b/>
          <w:sz w:val="28"/>
          <w:szCs w:val="28"/>
        </w:rPr>
        <w:t>Torrens Preschool (S</w:t>
      </w:r>
      <w:r w:rsidR="004B52E4">
        <w:rPr>
          <w:rFonts w:ascii="Calibri" w:hAnsi="Calibri" w:cs="Calibri"/>
          <w:b/>
          <w:sz w:val="28"/>
          <w:szCs w:val="28"/>
        </w:rPr>
        <w:t>tripes</w:t>
      </w:r>
      <w:r w:rsidRPr="008E71E5">
        <w:rPr>
          <w:rFonts w:ascii="Calibri" w:hAnsi="Calibri" w:cs="Calibri"/>
          <w:b/>
          <w:sz w:val="28"/>
          <w:szCs w:val="28"/>
        </w:rPr>
        <w:t xml:space="preserve"> group) 2019 Sessions:</w:t>
      </w:r>
    </w:p>
    <w:p w14:paraId="0C0F793D" w14:textId="77777777" w:rsidR="008E71E5" w:rsidRPr="008E71E5" w:rsidRDefault="008E71E5" w:rsidP="008E71E5">
      <w:pPr>
        <w:spacing w:before="0" w:after="0"/>
        <w:jc w:val="center"/>
        <w:rPr>
          <w:rFonts w:ascii="Calibri" w:hAnsi="Calibri" w:cs="Calibri"/>
          <w:b/>
          <w:sz w:val="28"/>
          <w:szCs w:val="2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2"/>
      </w:tblGrid>
      <w:tr w:rsidR="008E71E5" w:rsidRPr="008E71E5" w14:paraId="2086E84B" w14:textId="77777777" w:rsidTr="004B52E4">
        <w:tc>
          <w:tcPr>
            <w:tcW w:w="4395" w:type="dxa"/>
          </w:tcPr>
          <w:p w14:paraId="48AACC56" w14:textId="5A9D9492" w:rsidR="008E71E5" w:rsidRPr="008E71E5" w:rsidRDefault="008D2FFE" w:rsidP="008E71E5">
            <w:pPr>
              <w:jc w:val="right"/>
              <w:rPr>
                <w:rFonts w:ascii="Calibri" w:hAnsi="Calibri" w:cs="Calibri"/>
                <w:b/>
                <w:sz w:val="24"/>
                <w:szCs w:val="24"/>
              </w:rPr>
            </w:pPr>
            <w:r>
              <w:rPr>
                <w:rFonts w:ascii="Calibri" w:hAnsi="Calibri" w:cs="Calibri"/>
                <w:b/>
                <w:sz w:val="24"/>
                <w:szCs w:val="24"/>
              </w:rPr>
              <w:t>Monday and Tuesday</w:t>
            </w:r>
            <w:r w:rsidR="008E71E5" w:rsidRPr="008E71E5">
              <w:rPr>
                <w:rFonts w:ascii="Calibri" w:hAnsi="Calibri" w:cs="Calibri"/>
                <w:b/>
                <w:sz w:val="24"/>
                <w:szCs w:val="24"/>
              </w:rPr>
              <w:t>:</w:t>
            </w:r>
          </w:p>
        </w:tc>
        <w:tc>
          <w:tcPr>
            <w:tcW w:w="4252" w:type="dxa"/>
          </w:tcPr>
          <w:p w14:paraId="5B6DDB67" w14:textId="5BB956D3" w:rsidR="008E71E5" w:rsidRPr="008E71E5" w:rsidRDefault="008E71E5" w:rsidP="008E71E5">
            <w:pPr>
              <w:rPr>
                <w:rFonts w:ascii="Calibri" w:hAnsi="Calibri" w:cs="Calibri"/>
                <w:sz w:val="24"/>
                <w:szCs w:val="24"/>
              </w:rPr>
            </w:pPr>
            <w:r w:rsidRPr="008E71E5">
              <w:rPr>
                <w:rFonts w:ascii="Calibri" w:hAnsi="Calibri" w:cs="Calibri"/>
                <w:sz w:val="24"/>
                <w:szCs w:val="24"/>
              </w:rPr>
              <w:t xml:space="preserve">9am-3pm, Weeks </w:t>
            </w:r>
            <w:r w:rsidR="008D2FFE">
              <w:rPr>
                <w:rFonts w:ascii="Calibri" w:hAnsi="Calibri" w:cs="Calibri"/>
                <w:sz w:val="24"/>
                <w:szCs w:val="24"/>
              </w:rPr>
              <w:t>1</w:t>
            </w:r>
            <w:r w:rsidRPr="008E71E5">
              <w:rPr>
                <w:rFonts w:ascii="Calibri" w:hAnsi="Calibri" w:cs="Calibri"/>
                <w:sz w:val="24"/>
                <w:szCs w:val="24"/>
              </w:rPr>
              <w:t>,</w:t>
            </w:r>
            <w:r w:rsidR="008D2FFE">
              <w:rPr>
                <w:rFonts w:ascii="Calibri" w:hAnsi="Calibri" w:cs="Calibri"/>
                <w:sz w:val="24"/>
                <w:szCs w:val="24"/>
              </w:rPr>
              <w:t xml:space="preserve"> 3, 5, 7 and 9</w:t>
            </w:r>
          </w:p>
        </w:tc>
      </w:tr>
      <w:tr w:rsidR="008E71E5" w:rsidRPr="008E71E5" w14:paraId="69F4105B" w14:textId="77777777" w:rsidTr="004B52E4">
        <w:tc>
          <w:tcPr>
            <w:tcW w:w="4395" w:type="dxa"/>
          </w:tcPr>
          <w:p w14:paraId="728A51F8" w14:textId="7CAA858D" w:rsidR="008E71E5" w:rsidRPr="008E71E5" w:rsidRDefault="008D2FFE" w:rsidP="008E71E5">
            <w:pPr>
              <w:jc w:val="right"/>
              <w:rPr>
                <w:rFonts w:ascii="Calibri" w:hAnsi="Calibri" w:cs="Calibri"/>
                <w:b/>
                <w:sz w:val="24"/>
                <w:szCs w:val="24"/>
              </w:rPr>
            </w:pPr>
            <w:r>
              <w:rPr>
                <w:rFonts w:ascii="Calibri" w:hAnsi="Calibri" w:cs="Calibri"/>
                <w:b/>
                <w:sz w:val="24"/>
                <w:szCs w:val="24"/>
              </w:rPr>
              <w:t xml:space="preserve">Monday, Tuesday and </w:t>
            </w:r>
            <w:r w:rsidR="008E71E5" w:rsidRPr="008E71E5">
              <w:rPr>
                <w:rFonts w:ascii="Calibri" w:hAnsi="Calibri" w:cs="Calibri"/>
                <w:b/>
                <w:sz w:val="24"/>
                <w:szCs w:val="24"/>
              </w:rPr>
              <w:t>Wednesday:</w:t>
            </w:r>
          </w:p>
        </w:tc>
        <w:tc>
          <w:tcPr>
            <w:tcW w:w="4252" w:type="dxa"/>
          </w:tcPr>
          <w:p w14:paraId="3F77974C" w14:textId="694DD604" w:rsidR="008E71E5" w:rsidRPr="008E71E5" w:rsidRDefault="008E71E5" w:rsidP="008E71E5">
            <w:pPr>
              <w:rPr>
                <w:rFonts w:ascii="Calibri" w:hAnsi="Calibri" w:cs="Calibri"/>
                <w:sz w:val="24"/>
                <w:szCs w:val="24"/>
              </w:rPr>
            </w:pPr>
            <w:r w:rsidRPr="008E71E5">
              <w:rPr>
                <w:rFonts w:ascii="Calibri" w:hAnsi="Calibri" w:cs="Calibri"/>
                <w:sz w:val="24"/>
                <w:szCs w:val="24"/>
              </w:rPr>
              <w:t xml:space="preserve">9am-3pm, Weeks </w:t>
            </w:r>
            <w:r w:rsidR="008D2FFE">
              <w:rPr>
                <w:rFonts w:ascii="Calibri" w:hAnsi="Calibri" w:cs="Calibri"/>
                <w:sz w:val="24"/>
                <w:szCs w:val="24"/>
              </w:rPr>
              <w:t>2, 4, 6, 8 and</w:t>
            </w:r>
            <w:r w:rsidR="00115C97">
              <w:rPr>
                <w:rFonts w:ascii="Calibri" w:hAnsi="Calibri" w:cs="Calibri"/>
                <w:sz w:val="24"/>
                <w:szCs w:val="24"/>
              </w:rPr>
              <w:t xml:space="preserve"> </w:t>
            </w:r>
            <w:r w:rsidR="008D2FFE">
              <w:rPr>
                <w:rFonts w:ascii="Calibri" w:hAnsi="Calibri" w:cs="Calibri"/>
                <w:sz w:val="24"/>
                <w:szCs w:val="24"/>
              </w:rPr>
              <w:t>10</w:t>
            </w:r>
          </w:p>
        </w:tc>
      </w:tr>
    </w:tbl>
    <w:p w14:paraId="5324536A" w14:textId="77777777" w:rsidR="008E71E5" w:rsidRPr="008E71E5" w:rsidRDefault="008E71E5" w:rsidP="008E71E5">
      <w:pPr>
        <w:spacing w:before="0" w:after="0"/>
        <w:jc w:val="center"/>
        <w:rPr>
          <w:rFonts w:ascii="Calibri" w:hAnsi="Calibri" w:cs="Calibri"/>
          <w:sz w:val="20"/>
          <w:szCs w:val="20"/>
        </w:rPr>
      </w:pPr>
    </w:p>
    <w:p w14:paraId="33A0F9FA" w14:textId="77777777" w:rsidR="008E71E5" w:rsidRPr="008E71E5" w:rsidRDefault="008E71E5" w:rsidP="008E71E5">
      <w:pPr>
        <w:spacing w:before="0" w:after="0"/>
        <w:jc w:val="center"/>
        <w:rPr>
          <w:rFonts w:ascii="Calibri" w:hAnsi="Calibri" w:cs="Calibri"/>
          <w:b/>
        </w:rPr>
      </w:pPr>
    </w:p>
    <w:p w14:paraId="41A2B7F3" w14:textId="77777777" w:rsidR="008E71E5" w:rsidRPr="008E71E5" w:rsidRDefault="008E71E5" w:rsidP="008E71E5">
      <w:pPr>
        <w:spacing w:before="0" w:after="0"/>
        <w:jc w:val="center"/>
        <w:rPr>
          <w:rFonts w:ascii="Calibri" w:hAnsi="Calibri" w:cs="Calibri"/>
          <w:b/>
          <w:sz w:val="28"/>
          <w:szCs w:val="28"/>
        </w:rPr>
      </w:pPr>
      <w:r w:rsidRPr="008E71E5">
        <w:rPr>
          <w:rFonts w:ascii="Calibri" w:hAnsi="Calibri" w:cs="Calibri"/>
          <w:b/>
          <w:sz w:val="28"/>
          <w:szCs w:val="28"/>
        </w:rPr>
        <w:t>Contact details:</w:t>
      </w:r>
    </w:p>
    <w:p w14:paraId="1A77ADBC" w14:textId="77777777" w:rsidR="008E71E5" w:rsidRPr="008E71E5" w:rsidRDefault="008E71E5" w:rsidP="008E71E5">
      <w:pPr>
        <w:spacing w:before="0" w:after="0"/>
        <w:jc w:val="center"/>
        <w:rPr>
          <w:rFonts w:ascii="Calibri" w:hAnsi="Calibri" w:cs="Calibri"/>
          <w:b/>
          <w:sz w:val="28"/>
          <w:szCs w:val="28"/>
        </w:rPr>
      </w:pPr>
    </w:p>
    <w:tbl>
      <w:tblPr>
        <w:tblStyle w:val="TableGrid1"/>
        <w:tblW w:w="0" w:type="auto"/>
        <w:tblLook w:val="04A0" w:firstRow="1" w:lastRow="0" w:firstColumn="1" w:lastColumn="0" w:noHBand="0" w:noVBand="1"/>
      </w:tblPr>
      <w:tblGrid>
        <w:gridCol w:w="4395"/>
        <w:gridCol w:w="4235"/>
      </w:tblGrid>
      <w:tr w:rsidR="008E71E5" w:rsidRPr="008E71E5" w14:paraId="2AFC1A75" w14:textId="77777777" w:rsidTr="004B52E4">
        <w:tc>
          <w:tcPr>
            <w:tcW w:w="4395" w:type="dxa"/>
            <w:tcBorders>
              <w:top w:val="nil"/>
              <w:left w:val="nil"/>
              <w:bottom w:val="nil"/>
              <w:right w:val="nil"/>
            </w:tcBorders>
          </w:tcPr>
          <w:p w14:paraId="7C50D192" w14:textId="77777777" w:rsidR="008E71E5" w:rsidRPr="008E71E5" w:rsidRDefault="008E71E5" w:rsidP="008E71E5">
            <w:pPr>
              <w:rPr>
                <w:rFonts w:ascii="Calibri" w:hAnsi="Calibri" w:cs="Calibri"/>
                <w:b/>
              </w:rPr>
            </w:pPr>
            <w:r w:rsidRPr="008E71E5">
              <w:rPr>
                <w:rFonts w:ascii="Calibri" w:hAnsi="Calibri" w:cs="Calibri"/>
                <w:b/>
              </w:rPr>
              <w:t>Torrens Preschool</w:t>
            </w:r>
          </w:p>
          <w:p w14:paraId="4384CACB" w14:textId="77777777" w:rsidR="008E71E5" w:rsidRPr="008E71E5" w:rsidRDefault="008E71E5" w:rsidP="008E71E5">
            <w:pPr>
              <w:rPr>
                <w:rFonts w:ascii="Calibri" w:hAnsi="Calibri" w:cs="Calibri"/>
                <w:b/>
              </w:rPr>
            </w:pPr>
          </w:p>
        </w:tc>
        <w:tc>
          <w:tcPr>
            <w:tcW w:w="4235" w:type="dxa"/>
            <w:tcBorders>
              <w:top w:val="nil"/>
              <w:left w:val="nil"/>
              <w:bottom w:val="nil"/>
              <w:right w:val="nil"/>
            </w:tcBorders>
          </w:tcPr>
          <w:p w14:paraId="5864B838" w14:textId="77777777" w:rsidR="008E71E5" w:rsidRPr="008E71E5" w:rsidRDefault="008E71E5" w:rsidP="008E71E5">
            <w:pPr>
              <w:rPr>
                <w:rFonts w:ascii="Calibri" w:hAnsi="Calibri" w:cs="Calibri"/>
                <w:b/>
              </w:rPr>
            </w:pPr>
            <w:r w:rsidRPr="008E71E5">
              <w:rPr>
                <w:rFonts w:ascii="Calibri" w:hAnsi="Calibri" w:cs="Calibri"/>
                <w:b/>
              </w:rPr>
              <w:t>Torrens Primary School</w:t>
            </w:r>
          </w:p>
        </w:tc>
      </w:tr>
      <w:tr w:rsidR="008E71E5" w:rsidRPr="008E71E5" w14:paraId="57293E13" w14:textId="77777777" w:rsidTr="004B52E4">
        <w:tc>
          <w:tcPr>
            <w:tcW w:w="4395" w:type="dxa"/>
            <w:tcBorders>
              <w:top w:val="nil"/>
              <w:left w:val="nil"/>
              <w:bottom w:val="nil"/>
              <w:right w:val="nil"/>
            </w:tcBorders>
          </w:tcPr>
          <w:p w14:paraId="248FB360" w14:textId="77777777" w:rsidR="008E71E5" w:rsidRPr="008E71E5" w:rsidRDefault="008E71E5" w:rsidP="008E71E5">
            <w:pPr>
              <w:rPr>
                <w:rFonts w:ascii="Calibri" w:hAnsi="Calibri" w:cs="Calibri"/>
              </w:rPr>
            </w:pPr>
            <w:r w:rsidRPr="008E71E5">
              <w:rPr>
                <w:rFonts w:ascii="Calibri" w:hAnsi="Calibri" w:cs="Calibri"/>
                <w:b/>
              </w:rPr>
              <w:t xml:space="preserve">Address: </w:t>
            </w:r>
            <w:r w:rsidRPr="008E71E5">
              <w:rPr>
                <w:rFonts w:ascii="Calibri" w:hAnsi="Calibri" w:cs="Calibri"/>
              </w:rPr>
              <w:t>Parsons Street, Torrens ACT 2607</w:t>
            </w:r>
          </w:p>
        </w:tc>
        <w:tc>
          <w:tcPr>
            <w:tcW w:w="4235" w:type="dxa"/>
            <w:tcBorders>
              <w:top w:val="nil"/>
              <w:left w:val="nil"/>
              <w:bottom w:val="nil"/>
              <w:right w:val="nil"/>
            </w:tcBorders>
          </w:tcPr>
          <w:p w14:paraId="37E13E8B" w14:textId="77777777" w:rsidR="008E71E5" w:rsidRPr="008E71E5" w:rsidRDefault="008E71E5" w:rsidP="008E71E5">
            <w:pPr>
              <w:rPr>
                <w:rFonts w:ascii="Calibri" w:hAnsi="Calibri" w:cs="Calibri"/>
              </w:rPr>
            </w:pPr>
            <w:r w:rsidRPr="008E71E5">
              <w:rPr>
                <w:rFonts w:ascii="Calibri" w:hAnsi="Calibri" w:cs="Calibri"/>
                <w:b/>
              </w:rPr>
              <w:t>Address:</w:t>
            </w:r>
            <w:r w:rsidRPr="008E71E5">
              <w:rPr>
                <w:rFonts w:ascii="Calibri" w:hAnsi="Calibri" w:cs="Calibri"/>
              </w:rPr>
              <w:t xml:space="preserve"> Ritchie Street, Torrens ACT 2607</w:t>
            </w:r>
          </w:p>
        </w:tc>
      </w:tr>
      <w:tr w:rsidR="008E71E5" w:rsidRPr="008E71E5" w14:paraId="12812BA4" w14:textId="77777777" w:rsidTr="004B52E4">
        <w:tc>
          <w:tcPr>
            <w:tcW w:w="4395" w:type="dxa"/>
            <w:tcBorders>
              <w:top w:val="nil"/>
              <w:left w:val="nil"/>
              <w:bottom w:val="nil"/>
              <w:right w:val="nil"/>
            </w:tcBorders>
          </w:tcPr>
          <w:p w14:paraId="643F481A" w14:textId="058E99AE" w:rsidR="008E71E5" w:rsidRPr="008E71E5" w:rsidRDefault="008E71E5" w:rsidP="008E71E5">
            <w:pPr>
              <w:rPr>
                <w:rFonts w:ascii="Calibri" w:hAnsi="Calibri" w:cs="Calibri"/>
              </w:rPr>
            </w:pPr>
            <w:r w:rsidRPr="008E71E5">
              <w:rPr>
                <w:rFonts w:ascii="Calibri" w:hAnsi="Calibri" w:cs="Calibri"/>
                <w:b/>
              </w:rPr>
              <w:t xml:space="preserve">Phone:   </w:t>
            </w:r>
            <w:r w:rsidRPr="008E71E5">
              <w:rPr>
                <w:rFonts w:ascii="Calibri" w:hAnsi="Calibri" w:cs="Calibri"/>
              </w:rPr>
              <w:t xml:space="preserve">(02) </w:t>
            </w:r>
            <w:r w:rsidR="00E106BB">
              <w:rPr>
                <w:rFonts w:ascii="Calibri" w:hAnsi="Calibri" w:cs="Calibri"/>
              </w:rPr>
              <w:t>6142 2857</w:t>
            </w:r>
            <w:bookmarkStart w:id="0" w:name="_GoBack"/>
            <w:bookmarkEnd w:id="0"/>
          </w:p>
        </w:tc>
        <w:tc>
          <w:tcPr>
            <w:tcW w:w="4235" w:type="dxa"/>
            <w:tcBorders>
              <w:top w:val="nil"/>
              <w:left w:val="nil"/>
              <w:bottom w:val="nil"/>
              <w:right w:val="nil"/>
            </w:tcBorders>
          </w:tcPr>
          <w:p w14:paraId="6ABDE82E" w14:textId="77777777" w:rsidR="008E71E5" w:rsidRPr="008E71E5" w:rsidRDefault="008E71E5" w:rsidP="008E71E5">
            <w:pPr>
              <w:rPr>
                <w:rFonts w:ascii="Calibri" w:hAnsi="Calibri" w:cs="Calibri"/>
              </w:rPr>
            </w:pPr>
            <w:r w:rsidRPr="008E71E5">
              <w:rPr>
                <w:rFonts w:ascii="Calibri" w:hAnsi="Calibri" w:cs="Calibri"/>
                <w:b/>
              </w:rPr>
              <w:t>Phone:</w:t>
            </w:r>
            <w:r w:rsidRPr="008E71E5">
              <w:rPr>
                <w:rFonts w:ascii="Calibri" w:hAnsi="Calibri" w:cs="Calibri"/>
              </w:rPr>
              <w:t xml:space="preserve"> </w:t>
            </w:r>
            <w:proofErr w:type="gramStart"/>
            <w:r w:rsidRPr="008E71E5">
              <w:rPr>
                <w:rFonts w:ascii="Calibri" w:hAnsi="Calibri" w:cs="Calibri"/>
              </w:rPr>
              <w:t xml:space="preserve">   (</w:t>
            </w:r>
            <w:proofErr w:type="gramEnd"/>
            <w:r w:rsidRPr="008E71E5">
              <w:rPr>
                <w:rFonts w:ascii="Calibri" w:hAnsi="Calibri" w:cs="Calibri"/>
              </w:rPr>
              <w:t>02) 6142 0777</w:t>
            </w:r>
          </w:p>
        </w:tc>
      </w:tr>
      <w:tr w:rsidR="008E71E5" w:rsidRPr="008E71E5" w14:paraId="54C1E586" w14:textId="77777777" w:rsidTr="004B52E4">
        <w:tc>
          <w:tcPr>
            <w:tcW w:w="4395" w:type="dxa"/>
            <w:tcBorders>
              <w:top w:val="nil"/>
              <w:left w:val="nil"/>
              <w:bottom w:val="nil"/>
              <w:right w:val="nil"/>
            </w:tcBorders>
          </w:tcPr>
          <w:p w14:paraId="007400E2" w14:textId="77777777" w:rsidR="008E71E5" w:rsidRPr="008E71E5" w:rsidRDefault="008E71E5" w:rsidP="008E71E5">
            <w:pPr>
              <w:rPr>
                <w:rFonts w:ascii="Calibri" w:hAnsi="Calibri" w:cs="Calibri"/>
              </w:rPr>
            </w:pPr>
            <w:r w:rsidRPr="008E71E5">
              <w:rPr>
                <w:rFonts w:ascii="Calibri" w:hAnsi="Calibri" w:cs="Calibri"/>
                <w:b/>
              </w:rPr>
              <w:t xml:space="preserve">Email:     </w:t>
            </w:r>
            <w:r w:rsidRPr="008E71E5">
              <w:rPr>
                <w:rFonts w:ascii="Calibri" w:hAnsi="Calibri" w:cs="Calibri"/>
              </w:rPr>
              <w:t>torrens.preschool@ed.act.edu.au</w:t>
            </w:r>
          </w:p>
          <w:p w14:paraId="7D528A75" w14:textId="77777777" w:rsidR="008E71E5" w:rsidRPr="008E71E5" w:rsidRDefault="008E71E5" w:rsidP="008E71E5">
            <w:pPr>
              <w:rPr>
                <w:rFonts w:ascii="Calibri" w:hAnsi="Calibri" w:cs="Calibri"/>
                <w:b/>
              </w:rPr>
            </w:pPr>
          </w:p>
        </w:tc>
        <w:tc>
          <w:tcPr>
            <w:tcW w:w="4235" w:type="dxa"/>
            <w:tcBorders>
              <w:top w:val="nil"/>
              <w:left w:val="nil"/>
              <w:bottom w:val="nil"/>
              <w:right w:val="nil"/>
            </w:tcBorders>
          </w:tcPr>
          <w:p w14:paraId="629698B9" w14:textId="77777777" w:rsidR="008E71E5" w:rsidRPr="008E71E5" w:rsidRDefault="008E71E5" w:rsidP="008E71E5">
            <w:pPr>
              <w:rPr>
                <w:rFonts w:ascii="Calibri" w:hAnsi="Calibri" w:cs="Calibri"/>
                <w:color w:val="000000" w:themeColor="text1"/>
              </w:rPr>
            </w:pPr>
            <w:r w:rsidRPr="008E71E5">
              <w:rPr>
                <w:rFonts w:ascii="Calibri" w:hAnsi="Calibri" w:cs="Calibri"/>
                <w:b/>
              </w:rPr>
              <w:t>Email:</w:t>
            </w:r>
            <w:r w:rsidRPr="008E71E5">
              <w:rPr>
                <w:color w:val="000000" w:themeColor="text1"/>
              </w:rPr>
              <w:t xml:space="preserve">    </w:t>
            </w:r>
            <w:hyperlink r:id="rId11" w:history="1">
              <w:r w:rsidRPr="008E71E5">
                <w:rPr>
                  <w:rFonts w:ascii="Calibri" w:hAnsi="Calibri" w:cs="Calibri"/>
                  <w:color w:val="000000" w:themeColor="text1"/>
                </w:rPr>
                <w:t>admin@torrensps.act.edu.au</w:t>
              </w:r>
            </w:hyperlink>
          </w:p>
          <w:p w14:paraId="466DDE14" w14:textId="77777777" w:rsidR="008E71E5" w:rsidRPr="008E71E5" w:rsidRDefault="008E71E5" w:rsidP="008E71E5">
            <w:pPr>
              <w:rPr>
                <w:rFonts w:ascii="Calibri" w:hAnsi="Calibri" w:cs="Calibri"/>
                <w:color w:val="835D00" w:themeColor="accent3" w:themeShade="80"/>
                <w:u w:val="single"/>
              </w:rPr>
            </w:pPr>
            <w:r w:rsidRPr="008E71E5">
              <w:rPr>
                <w:rFonts w:ascii="Calibri" w:hAnsi="Calibri" w:cs="Calibri"/>
                <w:b/>
              </w:rPr>
              <w:t>Web:</w:t>
            </w:r>
            <w:r w:rsidRPr="008E71E5">
              <w:rPr>
                <w:color w:val="000000" w:themeColor="text1"/>
              </w:rPr>
              <w:t xml:space="preserve">      </w:t>
            </w:r>
            <w:r w:rsidRPr="008E71E5">
              <w:rPr>
                <w:rFonts w:ascii="Calibri" w:hAnsi="Calibri" w:cs="Calibri"/>
                <w:color w:val="000000" w:themeColor="text1"/>
              </w:rPr>
              <w:fldChar w:fldCharType="begin"/>
            </w:r>
            <w:r w:rsidRPr="008E71E5">
              <w:rPr>
                <w:rFonts w:ascii="Calibri" w:hAnsi="Calibri" w:cs="Calibri"/>
                <w:color w:val="000000" w:themeColor="text1"/>
              </w:rPr>
              <w:instrText xml:space="preserve"> HYPERLINK "http://www.torrensps.act.edu.au/" </w:instrText>
            </w:r>
            <w:r w:rsidRPr="008E71E5">
              <w:rPr>
                <w:rFonts w:ascii="Calibri" w:hAnsi="Calibri" w:cs="Calibri"/>
                <w:color w:val="000000" w:themeColor="text1"/>
              </w:rPr>
              <w:fldChar w:fldCharType="separate"/>
            </w:r>
            <w:r w:rsidRPr="008E71E5">
              <w:rPr>
                <w:rFonts w:ascii="Calibri" w:hAnsi="Calibri" w:cs="Calibri"/>
                <w:color w:val="835D00" w:themeColor="accent3" w:themeShade="80"/>
                <w:u w:val="single"/>
              </w:rPr>
              <w:t>www.torrensps.act.edu.au</w:t>
            </w:r>
          </w:p>
          <w:p w14:paraId="7FED7C2E" w14:textId="77777777" w:rsidR="008E71E5" w:rsidRPr="008E71E5" w:rsidRDefault="008E71E5" w:rsidP="008E71E5">
            <w:r w:rsidRPr="008E71E5">
              <w:rPr>
                <w:rFonts w:ascii="Calibri" w:hAnsi="Calibri" w:cs="Calibri"/>
                <w:color w:val="000000" w:themeColor="text1"/>
              </w:rPr>
              <w:fldChar w:fldCharType="end"/>
            </w:r>
          </w:p>
        </w:tc>
      </w:tr>
      <w:tr w:rsidR="008E71E5" w:rsidRPr="008E71E5" w14:paraId="04028B3F" w14:textId="77777777" w:rsidTr="004B52E4">
        <w:tc>
          <w:tcPr>
            <w:tcW w:w="4395" w:type="dxa"/>
            <w:tcBorders>
              <w:top w:val="nil"/>
              <w:left w:val="nil"/>
              <w:bottom w:val="nil"/>
              <w:right w:val="nil"/>
            </w:tcBorders>
          </w:tcPr>
          <w:p w14:paraId="2D8F266A" w14:textId="77777777" w:rsidR="008E71E5" w:rsidRPr="008E71E5" w:rsidRDefault="008E71E5" w:rsidP="008E71E5">
            <w:pPr>
              <w:rPr>
                <w:rFonts w:ascii="Calibri" w:hAnsi="Calibri" w:cs="Calibri"/>
                <w:b/>
              </w:rPr>
            </w:pPr>
            <w:r w:rsidRPr="008E71E5">
              <w:rPr>
                <w:rFonts w:ascii="Calibri" w:hAnsi="Calibri" w:cs="Calibri"/>
                <w:b/>
              </w:rPr>
              <w:t xml:space="preserve">        </w:t>
            </w:r>
          </w:p>
        </w:tc>
        <w:tc>
          <w:tcPr>
            <w:tcW w:w="4235" w:type="dxa"/>
            <w:tcBorders>
              <w:top w:val="nil"/>
              <w:left w:val="nil"/>
              <w:bottom w:val="nil"/>
              <w:right w:val="nil"/>
            </w:tcBorders>
          </w:tcPr>
          <w:p w14:paraId="67C17717" w14:textId="77777777" w:rsidR="008E71E5" w:rsidRPr="008E71E5" w:rsidRDefault="008E71E5" w:rsidP="008E71E5">
            <w:pPr>
              <w:rPr>
                <w:rFonts w:ascii="Calibri" w:hAnsi="Calibri" w:cs="Calibri"/>
                <w:color w:val="835D00" w:themeColor="accent3" w:themeShade="80"/>
                <w:u w:val="single"/>
              </w:rPr>
            </w:pPr>
          </w:p>
        </w:tc>
      </w:tr>
    </w:tbl>
    <w:p w14:paraId="5170998D" w14:textId="708B6303" w:rsidR="005F1B4B" w:rsidRDefault="005F1B4B" w:rsidP="00C6554A">
      <w:pPr>
        <w:pStyle w:val="ContactInfo"/>
      </w:pPr>
    </w:p>
    <w:p w14:paraId="009EDE7A" w14:textId="143234D2" w:rsidR="008D4F4E" w:rsidRDefault="001F4361" w:rsidP="008D4F4E">
      <w:pPr>
        <w:pStyle w:val="TOCHeading"/>
        <w:jc w:val="center"/>
      </w:pPr>
      <w:r>
        <w:rPr>
          <w:noProof/>
          <w:lang w:val="en-AU" w:eastAsia="en-AU"/>
        </w:rPr>
        <w:drawing>
          <wp:anchor distT="0" distB="0" distL="114300" distR="114300" simplePos="0" relativeHeight="251658240" behindDoc="1" locked="0" layoutInCell="1" allowOverlap="1" wp14:anchorId="297C185F" wp14:editId="50AD6F41">
            <wp:simplePos x="0" y="0"/>
            <wp:positionH relativeFrom="margin">
              <wp:posOffset>-466725</wp:posOffset>
            </wp:positionH>
            <wp:positionV relativeFrom="paragraph">
              <wp:posOffset>578485</wp:posOffset>
            </wp:positionV>
            <wp:extent cx="990600" cy="501650"/>
            <wp:effectExtent l="0" t="0" r="0" b="0"/>
            <wp:wrapTight wrapText="bothSides">
              <wp:wrapPolygon edited="0">
                <wp:start x="2492" y="0"/>
                <wp:lineTo x="0" y="4101"/>
                <wp:lineTo x="0" y="19686"/>
                <wp:lineTo x="4154" y="20506"/>
                <wp:lineTo x="6231" y="20506"/>
                <wp:lineTo x="21185" y="18866"/>
                <wp:lineTo x="21185" y="0"/>
                <wp:lineTo x="7892" y="0"/>
                <wp:lineTo x="249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54A">
        <w:br w:type="page"/>
      </w:r>
    </w:p>
    <w:sdt>
      <w:sdtPr>
        <w:rPr>
          <w:rFonts w:asciiTheme="minorHAnsi" w:eastAsiaTheme="minorHAnsi" w:hAnsiTheme="minorHAnsi" w:cstheme="minorBidi"/>
          <w:color w:val="595959" w:themeColor="text1" w:themeTint="A6"/>
          <w:sz w:val="22"/>
          <w:szCs w:val="22"/>
        </w:rPr>
        <w:id w:val="1012185716"/>
        <w:docPartObj>
          <w:docPartGallery w:val="Table of Contents"/>
          <w:docPartUnique/>
        </w:docPartObj>
      </w:sdtPr>
      <w:sdtEndPr>
        <w:rPr>
          <w:b/>
          <w:bCs/>
          <w:noProof/>
        </w:rPr>
      </w:sdtEndPr>
      <w:sdtContent>
        <w:p w14:paraId="682C430A" w14:textId="7F76837A" w:rsidR="008D4F4E" w:rsidRPr="001E538C" w:rsidRDefault="008D4F4E" w:rsidP="008D4F4E">
          <w:pPr>
            <w:pStyle w:val="TOCHeading"/>
            <w:jc w:val="center"/>
            <w:rPr>
              <w:rStyle w:val="Heading1Char"/>
              <w:rFonts w:ascii="Comic Sans MS" w:hAnsi="Comic Sans MS" w:cs="Calibri"/>
              <w:b/>
              <w:color w:val="auto"/>
              <w:sz w:val="24"/>
              <w:szCs w:val="24"/>
            </w:rPr>
          </w:pPr>
          <w:r w:rsidRPr="001E538C">
            <w:rPr>
              <w:rStyle w:val="Heading1Char"/>
              <w:rFonts w:ascii="Comic Sans MS" w:hAnsi="Comic Sans MS" w:cs="Calibri"/>
              <w:b/>
              <w:color w:val="auto"/>
              <w:sz w:val="24"/>
              <w:szCs w:val="24"/>
            </w:rPr>
            <w:t>Contents</w:t>
          </w:r>
        </w:p>
        <w:p w14:paraId="509AA45E" w14:textId="02F015B1" w:rsidR="003119ED" w:rsidRDefault="008D4F4E">
          <w:pPr>
            <w:pStyle w:val="TOC1"/>
            <w:tabs>
              <w:tab w:val="right" w:leader="dot" w:pos="9350"/>
            </w:tabs>
            <w:rPr>
              <w:rFonts w:eastAsiaTheme="minorEastAsia"/>
              <w:noProof/>
              <w:color w:val="auto"/>
              <w:lang w:val="en-AU" w:eastAsia="en-AU"/>
            </w:rPr>
          </w:pPr>
          <w:r w:rsidRPr="004D3346">
            <w:rPr>
              <w:rFonts w:ascii="Calibri" w:hAnsi="Calibri" w:cs="Calibri"/>
            </w:rPr>
            <w:fldChar w:fldCharType="begin"/>
          </w:r>
          <w:r w:rsidRPr="004D3346">
            <w:rPr>
              <w:rFonts w:ascii="Calibri" w:hAnsi="Calibri" w:cs="Calibri"/>
            </w:rPr>
            <w:instrText xml:space="preserve"> TOC \o "1-3" \h \z \u </w:instrText>
          </w:r>
          <w:r w:rsidRPr="004D3346">
            <w:rPr>
              <w:rFonts w:ascii="Calibri" w:hAnsi="Calibri" w:cs="Calibri"/>
            </w:rPr>
            <w:fldChar w:fldCharType="separate"/>
          </w:r>
          <w:hyperlink w:anchor="_Toc529267329" w:history="1">
            <w:r w:rsidR="003119ED" w:rsidRPr="00BC75E2">
              <w:rPr>
                <w:rStyle w:val="Hyperlink"/>
                <w:rFonts w:ascii="Comic Sans MS" w:hAnsi="Comic Sans MS"/>
                <w:b/>
                <w:noProof/>
              </w:rPr>
              <w:t>Principal’s Welcome</w:t>
            </w:r>
            <w:r w:rsidR="003119ED">
              <w:rPr>
                <w:noProof/>
                <w:webHidden/>
              </w:rPr>
              <w:tab/>
            </w:r>
            <w:r w:rsidR="003119ED">
              <w:rPr>
                <w:noProof/>
                <w:webHidden/>
              </w:rPr>
              <w:fldChar w:fldCharType="begin"/>
            </w:r>
            <w:r w:rsidR="003119ED">
              <w:rPr>
                <w:noProof/>
                <w:webHidden/>
              </w:rPr>
              <w:instrText xml:space="preserve"> PAGEREF _Toc529267329 \h </w:instrText>
            </w:r>
            <w:r w:rsidR="003119ED">
              <w:rPr>
                <w:noProof/>
                <w:webHidden/>
              </w:rPr>
            </w:r>
            <w:r w:rsidR="003119ED">
              <w:rPr>
                <w:noProof/>
                <w:webHidden/>
              </w:rPr>
              <w:fldChar w:fldCharType="separate"/>
            </w:r>
            <w:r w:rsidR="008F55E9">
              <w:rPr>
                <w:noProof/>
                <w:webHidden/>
              </w:rPr>
              <w:t>3</w:t>
            </w:r>
            <w:r w:rsidR="003119ED">
              <w:rPr>
                <w:noProof/>
                <w:webHidden/>
              </w:rPr>
              <w:fldChar w:fldCharType="end"/>
            </w:r>
          </w:hyperlink>
        </w:p>
        <w:p w14:paraId="57A093B9" w14:textId="7F64346B" w:rsidR="003119ED" w:rsidRDefault="00E106BB">
          <w:pPr>
            <w:pStyle w:val="TOC1"/>
            <w:tabs>
              <w:tab w:val="right" w:leader="dot" w:pos="9350"/>
            </w:tabs>
            <w:rPr>
              <w:rFonts w:eastAsiaTheme="minorEastAsia"/>
              <w:noProof/>
              <w:color w:val="auto"/>
              <w:lang w:val="en-AU" w:eastAsia="en-AU"/>
            </w:rPr>
          </w:pPr>
          <w:hyperlink w:anchor="_Toc529267330" w:history="1">
            <w:r w:rsidR="003119ED" w:rsidRPr="00BC75E2">
              <w:rPr>
                <w:rStyle w:val="Hyperlink"/>
                <w:rFonts w:ascii="Comic Sans MS" w:hAnsi="Comic Sans MS" w:cs="Calibri"/>
                <w:b/>
                <w:noProof/>
              </w:rPr>
              <w:t>Our Vision</w:t>
            </w:r>
            <w:r w:rsidR="003119ED">
              <w:rPr>
                <w:noProof/>
                <w:webHidden/>
              </w:rPr>
              <w:tab/>
            </w:r>
            <w:r w:rsidR="003119ED">
              <w:rPr>
                <w:noProof/>
                <w:webHidden/>
              </w:rPr>
              <w:fldChar w:fldCharType="begin"/>
            </w:r>
            <w:r w:rsidR="003119ED">
              <w:rPr>
                <w:noProof/>
                <w:webHidden/>
              </w:rPr>
              <w:instrText xml:space="preserve"> PAGEREF _Toc529267330 \h </w:instrText>
            </w:r>
            <w:r w:rsidR="003119ED">
              <w:rPr>
                <w:noProof/>
                <w:webHidden/>
              </w:rPr>
            </w:r>
            <w:r w:rsidR="003119ED">
              <w:rPr>
                <w:noProof/>
                <w:webHidden/>
              </w:rPr>
              <w:fldChar w:fldCharType="separate"/>
            </w:r>
            <w:r w:rsidR="008F55E9">
              <w:rPr>
                <w:noProof/>
                <w:webHidden/>
              </w:rPr>
              <w:t>4</w:t>
            </w:r>
            <w:r w:rsidR="003119ED">
              <w:rPr>
                <w:noProof/>
                <w:webHidden/>
              </w:rPr>
              <w:fldChar w:fldCharType="end"/>
            </w:r>
          </w:hyperlink>
        </w:p>
        <w:p w14:paraId="464FF76C" w14:textId="0D3703EE" w:rsidR="003119ED" w:rsidRDefault="00E106BB">
          <w:pPr>
            <w:pStyle w:val="TOC1"/>
            <w:tabs>
              <w:tab w:val="right" w:leader="dot" w:pos="9350"/>
            </w:tabs>
            <w:rPr>
              <w:rFonts w:eastAsiaTheme="minorEastAsia"/>
              <w:noProof/>
              <w:color w:val="auto"/>
              <w:lang w:val="en-AU" w:eastAsia="en-AU"/>
            </w:rPr>
          </w:pPr>
          <w:hyperlink w:anchor="_Toc529267331" w:history="1">
            <w:r w:rsidR="003119ED" w:rsidRPr="00BC75E2">
              <w:rPr>
                <w:rStyle w:val="Hyperlink"/>
                <w:rFonts w:ascii="Comic Sans MS" w:hAnsi="Comic Sans MS"/>
                <w:b/>
                <w:noProof/>
              </w:rPr>
              <w:t>Our Philosophy</w:t>
            </w:r>
            <w:r w:rsidR="003119ED">
              <w:rPr>
                <w:noProof/>
                <w:webHidden/>
              </w:rPr>
              <w:tab/>
            </w:r>
            <w:r w:rsidR="003119ED">
              <w:rPr>
                <w:noProof/>
                <w:webHidden/>
              </w:rPr>
              <w:fldChar w:fldCharType="begin"/>
            </w:r>
            <w:r w:rsidR="003119ED">
              <w:rPr>
                <w:noProof/>
                <w:webHidden/>
              </w:rPr>
              <w:instrText xml:space="preserve"> PAGEREF _Toc529267331 \h </w:instrText>
            </w:r>
            <w:r w:rsidR="003119ED">
              <w:rPr>
                <w:noProof/>
                <w:webHidden/>
              </w:rPr>
            </w:r>
            <w:r w:rsidR="003119ED">
              <w:rPr>
                <w:noProof/>
                <w:webHidden/>
              </w:rPr>
              <w:fldChar w:fldCharType="separate"/>
            </w:r>
            <w:r w:rsidR="008F55E9">
              <w:rPr>
                <w:noProof/>
                <w:webHidden/>
              </w:rPr>
              <w:t>4</w:t>
            </w:r>
            <w:r w:rsidR="003119ED">
              <w:rPr>
                <w:noProof/>
                <w:webHidden/>
              </w:rPr>
              <w:fldChar w:fldCharType="end"/>
            </w:r>
          </w:hyperlink>
        </w:p>
        <w:p w14:paraId="04D3D490" w14:textId="648B8643" w:rsidR="003119ED" w:rsidRDefault="00E106BB">
          <w:pPr>
            <w:pStyle w:val="TOC1"/>
            <w:tabs>
              <w:tab w:val="right" w:leader="dot" w:pos="9350"/>
            </w:tabs>
            <w:rPr>
              <w:rFonts w:eastAsiaTheme="minorEastAsia"/>
              <w:noProof/>
              <w:color w:val="auto"/>
              <w:lang w:val="en-AU" w:eastAsia="en-AU"/>
            </w:rPr>
          </w:pPr>
          <w:hyperlink w:anchor="_Toc529267332" w:history="1">
            <w:r w:rsidR="003119ED" w:rsidRPr="00BC75E2">
              <w:rPr>
                <w:rStyle w:val="Hyperlink"/>
                <w:rFonts w:ascii="Comic Sans MS" w:hAnsi="Comic Sans MS"/>
                <w:b/>
                <w:noProof/>
              </w:rPr>
              <w:t>Our Values</w:t>
            </w:r>
            <w:r w:rsidR="003119ED">
              <w:rPr>
                <w:noProof/>
                <w:webHidden/>
              </w:rPr>
              <w:tab/>
            </w:r>
            <w:r w:rsidR="003119ED">
              <w:rPr>
                <w:noProof/>
                <w:webHidden/>
              </w:rPr>
              <w:fldChar w:fldCharType="begin"/>
            </w:r>
            <w:r w:rsidR="003119ED">
              <w:rPr>
                <w:noProof/>
                <w:webHidden/>
              </w:rPr>
              <w:instrText xml:space="preserve"> PAGEREF _Toc529267332 \h </w:instrText>
            </w:r>
            <w:r w:rsidR="003119ED">
              <w:rPr>
                <w:noProof/>
                <w:webHidden/>
              </w:rPr>
            </w:r>
            <w:r w:rsidR="003119ED">
              <w:rPr>
                <w:noProof/>
                <w:webHidden/>
              </w:rPr>
              <w:fldChar w:fldCharType="separate"/>
            </w:r>
            <w:r w:rsidR="008F55E9">
              <w:rPr>
                <w:noProof/>
                <w:webHidden/>
              </w:rPr>
              <w:t>4</w:t>
            </w:r>
            <w:r w:rsidR="003119ED">
              <w:rPr>
                <w:noProof/>
                <w:webHidden/>
              </w:rPr>
              <w:fldChar w:fldCharType="end"/>
            </w:r>
          </w:hyperlink>
        </w:p>
        <w:p w14:paraId="4D8E421F" w14:textId="48A4FEA1" w:rsidR="003119ED" w:rsidRDefault="00E106BB">
          <w:pPr>
            <w:pStyle w:val="TOC1"/>
            <w:tabs>
              <w:tab w:val="right" w:leader="dot" w:pos="9350"/>
            </w:tabs>
            <w:rPr>
              <w:rFonts w:eastAsiaTheme="minorEastAsia"/>
              <w:noProof/>
              <w:color w:val="auto"/>
              <w:lang w:val="en-AU" w:eastAsia="en-AU"/>
            </w:rPr>
          </w:pPr>
          <w:hyperlink w:anchor="_Toc529267333" w:history="1">
            <w:r w:rsidR="003119ED" w:rsidRPr="00BC75E2">
              <w:rPr>
                <w:rStyle w:val="Hyperlink"/>
                <w:rFonts w:ascii="Comic Sans MS" w:hAnsi="Comic Sans MS" w:cs="Calibri"/>
                <w:b/>
                <w:noProof/>
              </w:rPr>
              <w:t>Secure, respectful and reciprocal relationships</w:t>
            </w:r>
            <w:r w:rsidR="003119ED">
              <w:rPr>
                <w:noProof/>
                <w:webHidden/>
              </w:rPr>
              <w:tab/>
            </w:r>
            <w:r w:rsidR="003119ED">
              <w:rPr>
                <w:noProof/>
                <w:webHidden/>
              </w:rPr>
              <w:fldChar w:fldCharType="begin"/>
            </w:r>
            <w:r w:rsidR="003119ED">
              <w:rPr>
                <w:noProof/>
                <w:webHidden/>
              </w:rPr>
              <w:instrText xml:space="preserve"> PAGEREF _Toc529267333 \h </w:instrText>
            </w:r>
            <w:r w:rsidR="003119ED">
              <w:rPr>
                <w:noProof/>
                <w:webHidden/>
              </w:rPr>
            </w:r>
            <w:r w:rsidR="003119ED">
              <w:rPr>
                <w:noProof/>
                <w:webHidden/>
              </w:rPr>
              <w:fldChar w:fldCharType="separate"/>
            </w:r>
            <w:r w:rsidR="008F55E9">
              <w:rPr>
                <w:noProof/>
                <w:webHidden/>
              </w:rPr>
              <w:t>4</w:t>
            </w:r>
            <w:r w:rsidR="003119ED">
              <w:rPr>
                <w:noProof/>
                <w:webHidden/>
              </w:rPr>
              <w:fldChar w:fldCharType="end"/>
            </w:r>
          </w:hyperlink>
        </w:p>
        <w:p w14:paraId="658B86BC" w14:textId="4F6DCB6C" w:rsidR="003119ED" w:rsidRDefault="00E106BB">
          <w:pPr>
            <w:pStyle w:val="TOC1"/>
            <w:tabs>
              <w:tab w:val="right" w:leader="dot" w:pos="9350"/>
            </w:tabs>
            <w:rPr>
              <w:rFonts w:eastAsiaTheme="minorEastAsia"/>
              <w:noProof/>
              <w:color w:val="auto"/>
              <w:lang w:val="en-AU" w:eastAsia="en-AU"/>
            </w:rPr>
          </w:pPr>
          <w:hyperlink w:anchor="_Toc529267334" w:history="1">
            <w:r w:rsidR="003119ED" w:rsidRPr="00BC75E2">
              <w:rPr>
                <w:rStyle w:val="Hyperlink"/>
                <w:rFonts w:ascii="Comic Sans MS" w:hAnsi="Comic Sans MS"/>
                <w:b/>
                <w:noProof/>
              </w:rPr>
              <w:t>Partnerships</w:t>
            </w:r>
            <w:r w:rsidR="003119ED">
              <w:rPr>
                <w:noProof/>
                <w:webHidden/>
              </w:rPr>
              <w:tab/>
            </w:r>
            <w:r w:rsidR="003119ED">
              <w:rPr>
                <w:noProof/>
                <w:webHidden/>
              </w:rPr>
              <w:fldChar w:fldCharType="begin"/>
            </w:r>
            <w:r w:rsidR="003119ED">
              <w:rPr>
                <w:noProof/>
                <w:webHidden/>
              </w:rPr>
              <w:instrText xml:space="preserve"> PAGEREF _Toc529267334 \h </w:instrText>
            </w:r>
            <w:r w:rsidR="003119ED">
              <w:rPr>
                <w:noProof/>
                <w:webHidden/>
              </w:rPr>
            </w:r>
            <w:r w:rsidR="003119ED">
              <w:rPr>
                <w:noProof/>
                <w:webHidden/>
              </w:rPr>
              <w:fldChar w:fldCharType="separate"/>
            </w:r>
            <w:r w:rsidR="008F55E9">
              <w:rPr>
                <w:noProof/>
                <w:webHidden/>
              </w:rPr>
              <w:t>4</w:t>
            </w:r>
            <w:r w:rsidR="003119ED">
              <w:rPr>
                <w:noProof/>
                <w:webHidden/>
              </w:rPr>
              <w:fldChar w:fldCharType="end"/>
            </w:r>
          </w:hyperlink>
        </w:p>
        <w:p w14:paraId="34BCD495" w14:textId="2328280B" w:rsidR="003119ED" w:rsidRDefault="00E106BB">
          <w:pPr>
            <w:pStyle w:val="TOC1"/>
            <w:tabs>
              <w:tab w:val="right" w:leader="dot" w:pos="9350"/>
            </w:tabs>
            <w:rPr>
              <w:rFonts w:eastAsiaTheme="minorEastAsia"/>
              <w:noProof/>
              <w:color w:val="auto"/>
              <w:lang w:val="en-AU" w:eastAsia="en-AU"/>
            </w:rPr>
          </w:pPr>
          <w:hyperlink w:anchor="_Toc529267335" w:history="1">
            <w:r w:rsidR="003119ED" w:rsidRPr="00BC75E2">
              <w:rPr>
                <w:rStyle w:val="Hyperlink"/>
                <w:rFonts w:ascii="Comic Sans MS" w:hAnsi="Comic Sans MS"/>
                <w:b/>
                <w:noProof/>
              </w:rPr>
              <w:t>High expectations and equity</w:t>
            </w:r>
            <w:r w:rsidR="003119ED">
              <w:rPr>
                <w:noProof/>
                <w:webHidden/>
              </w:rPr>
              <w:tab/>
            </w:r>
            <w:r w:rsidR="003119ED">
              <w:rPr>
                <w:noProof/>
                <w:webHidden/>
              </w:rPr>
              <w:fldChar w:fldCharType="begin"/>
            </w:r>
            <w:r w:rsidR="003119ED">
              <w:rPr>
                <w:noProof/>
                <w:webHidden/>
              </w:rPr>
              <w:instrText xml:space="preserve"> PAGEREF _Toc529267335 \h </w:instrText>
            </w:r>
            <w:r w:rsidR="003119ED">
              <w:rPr>
                <w:noProof/>
                <w:webHidden/>
              </w:rPr>
            </w:r>
            <w:r w:rsidR="003119ED">
              <w:rPr>
                <w:noProof/>
                <w:webHidden/>
              </w:rPr>
              <w:fldChar w:fldCharType="separate"/>
            </w:r>
            <w:r w:rsidR="008F55E9">
              <w:rPr>
                <w:noProof/>
                <w:webHidden/>
              </w:rPr>
              <w:t>5</w:t>
            </w:r>
            <w:r w:rsidR="003119ED">
              <w:rPr>
                <w:noProof/>
                <w:webHidden/>
              </w:rPr>
              <w:fldChar w:fldCharType="end"/>
            </w:r>
          </w:hyperlink>
        </w:p>
        <w:p w14:paraId="4B341C63" w14:textId="2D51FA50" w:rsidR="003119ED" w:rsidRDefault="00E106BB">
          <w:pPr>
            <w:pStyle w:val="TOC1"/>
            <w:tabs>
              <w:tab w:val="right" w:leader="dot" w:pos="9350"/>
            </w:tabs>
            <w:rPr>
              <w:rFonts w:eastAsiaTheme="minorEastAsia"/>
              <w:noProof/>
              <w:color w:val="auto"/>
              <w:lang w:val="en-AU" w:eastAsia="en-AU"/>
            </w:rPr>
          </w:pPr>
          <w:hyperlink w:anchor="_Toc529267336" w:history="1">
            <w:r w:rsidR="003119ED" w:rsidRPr="00BC75E2">
              <w:rPr>
                <w:rStyle w:val="Hyperlink"/>
                <w:rFonts w:ascii="Comic Sans MS" w:hAnsi="Comic Sans MS"/>
                <w:b/>
                <w:noProof/>
              </w:rPr>
              <w:t>Respect for diversity</w:t>
            </w:r>
            <w:r w:rsidR="003119ED">
              <w:rPr>
                <w:noProof/>
                <w:webHidden/>
              </w:rPr>
              <w:tab/>
            </w:r>
            <w:r w:rsidR="003119ED">
              <w:rPr>
                <w:noProof/>
                <w:webHidden/>
              </w:rPr>
              <w:fldChar w:fldCharType="begin"/>
            </w:r>
            <w:r w:rsidR="003119ED">
              <w:rPr>
                <w:noProof/>
                <w:webHidden/>
              </w:rPr>
              <w:instrText xml:space="preserve"> PAGEREF _Toc529267336 \h </w:instrText>
            </w:r>
            <w:r w:rsidR="003119ED">
              <w:rPr>
                <w:noProof/>
                <w:webHidden/>
              </w:rPr>
            </w:r>
            <w:r w:rsidR="003119ED">
              <w:rPr>
                <w:noProof/>
                <w:webHidden/>
              </w:rPr>
              <w:fldChar w:fldCharType="separate"/>
            </w:r>
            <w:r w:rsidR="008F55E9">
              <w:rPr>
                <w:noProof/>
                <w:webHidden/>
              </w:rPr>
              <w:t>5</w:t>
            </w:r>
            <w:r w:rsidR="003119ED">
              <w:rPr>
                <w:noProof/>
                <w:webHidden/>
              </w:rPr>
              <w:fldChar w:fldCharType="end"/>
            </w:r>
          </w:hyperlink>
        </w:p>
        <w:p w14:paraId="2931EE03" w14:textId="432AC020" w:rsidR="003119ED" w:rsidRDefault="00E106BB">
          <w:pPr>
            <w:pStyle w:val="TOC1"/>
            <w:tabs>
              <w:tab w:val="right" w:leader="dot" w:pos="9350"/>
            </w:tabs>
            <w:rPr>
              <w:rFonts w:eastAsiaTheme="minorEastAsia"/>
              <w:noProof/>
              <w:color w:val="auto"/>
              <w:lang w:val="en-AU" w:eastAsia="en-AU"/>
            </w:rPr>
          </w:pPr>
          <w:hyperlink w:anchor="_Toc529267337" w:history="1">
            <w:r w:rsidR="003119ED" w:rsidRPr="00BC75E2">
              <w:rPr>
                <w:rStyle w:val="Hyperlink"/>
                <w:rFonts w:ascii="Comic Sans MS" w:hAnsi="Comic Sans MS"/>
                <w:b/>
                <w:noProof/>
              </w:rPr>
              <w:t>Ongoing learning and reflective practice</w:t>
            </w:r>
            <w:r w:rsidR="003119ED">
              <w:rPr>
                <w:noProof/>
                <w:webHidden/>
              </w:rPr>
              <w:tab/>
            </w:r>
            <w:r w:rsidR="003119ED">
              <w:rPr>
                <w:noProof/>
                <w:webHidden/>
              </w:rPr>
              <w:fldChar w:fldCharType="begin"/>
            </w:r>
            <w:r w:rsidR="003119ED">
              <w:rPr>
                <w:noProof/>
                <w:webHidden/>
              </w:rPr>
              <w:instrText xml:space="preserve"> PAGEREF _Toc529267337 \h </w:instrText>
            </w:r>
            <w:r w:rsidR="003119ED">
              <w:rPr>
                <w:noProof/>
                <w:webHidden/>
              </w:rPr>
            </w:r>
            <w:r w:rsidR="003119ED">
              <w:rPr>
                <w:noProof/>
                <w:webHidden/>
              </w:rPr>
              <w:fldChar w:fldCharType="separate"/>
            </w:r>
            <w:r w:rsidR="008F55E9">
              <w:rPr>
                <w:noProof/>
                <w:webHidden/>
              </w:rPr>
              <w:t>5</w:t>
            </w:r>
            <w:r w:rsidR="003119ED">
              <w:rPr>
                <w:noProof/>
                <w:webHidden/>
              </w:rPr>
              <w:fldChar w:fldCharType="end"/>
            </w:r>
          </w:hyperlink>
        </w:p>
        <w:p w14:paraId="7B84C014" w14:textId="1BC952BB" w:rsidR="003119ED" w:rsidRDefault="00E106BB">
          <w:pPr>
            <w:pStyle w:val="TOC1"/>
            <w:tabs>
              <w:tab w:val="right" w:leader="dot" w:pos="9350"/>
            </w:tabs>
            <w:rPr>
              <w:rFonts w:eastAsiaTheme="minorEastAsia"/>
              <w:noProof/>
              <w:color w:val="auto"/>
              <w:lang w:val="en-AU" w:eastAsia="en-AU"/>
            </w:rPr>
          </w:pPr>
          <w:hyperlink w:anchor="_Toc529267338" w:history="1">
            <w:r w:rsidR="003119ED" w:rsidRPr="00BC75E2">
              <w:rPr>
                <w:rStyle w:val="Hyperlink"/>
                <w:rFonts w:ascii="Comic Sans MS" w:hAnsi="Comic Sans MS"/>
                <w:b/>
                <w:noProof/>
                <w:lang w:eastAsia="ja-JP"/>
              </w:rPr>
              <w:t>Early Years Learning Framework</w:t>
            </w:r>
            <w:r w:rsidR="003119ED">
              <w:rPr>
                <w:noProof/>
                <w:webHidden/>
              </w:rPr>
              <w:tab/>
            </w:r>
            <w:r w:rsidR="003119ED">
              <w:rPr>
                <w:noProof/>
                <w:webHidden/>
              </w:rPr>
              <w:fldChar w:fldCharType="begin"/>
            </w:r>
            <w:r w:rsidR="003119ED">
              <w:rPr>
                <w:noProof/>
                <w:webHidden/>
              </w:rPr>
              <w:instrText xml:space="preserve"> PAGEREF _Toc529267338 \h </w:instrText>
            </w:r>
            <w:r w:rsidR="003119ED">
              <w:rPr>
                <w:noProof/>
                <w:webHidden/>
              </w:rPr>
            </w:r>
            <w:r w:rsidR="003119ED">
              <w:rPr>
                <w:noProof/>
                <w:webHidden/>
              </w:rPr>
              <w:fldChar w:fldCharType="separate"/>
            </w:r>
            <w:r w:rsidR="008F55E9">
              <w:rPr>
                <w:noProof/>
                <w:webHidden/>
              </w:rPr>
              <w:t>5</w:t>
            </w:r>
            <w:r w:rsidR="003119ED">
              <w:rPr>
                <w:noProof/>
                <w:webHidden/>
              </w:rPr>
              <w:fldChar w:fldCharType="end"/>
            </w:r>
          </w:hyperlink>
        </w:p>
        <w:p w14:paraId="2EC9BB0C" w14:textId="28F2B709" w:rsidR="003119ED" w:rsidRDefault="00E106BB">
          <w:pPr>
            <w:pStyle w:val="TOC1"/>
            <w:tabs>
              <w:tab w:val="right" w:leader="dot" w:pos="9350"/>
            </w:tabs>
            <w:rPr>
              <w:rFonts w:eastAsiaTheme="minorEastAsia"/>
              <w:noProof/>
              <w:color w:val="auto"/>
              <w:lang w:val="en-AU" w:eastAsia="en-AU"/>
            </w:rPr>
          </w:pPr>
          <w:hyperlink w:anchor="_Toc529267339" w:history="1">
            <w:r w:rsidR="003119ED" w:rsidRPr="00BC75E2">
              <w:rPr>
                <w:rStyle w:val="Hyperlink"/>
                <w:rFonts w:ascii="Comic Sans MS" w:hAnsi="Comic Sans MS"/>
                <w:b/>
                <w:noProof/>
                <w:lang w:eastAsia="en-AU"/>
              </w:rPr>
              <w:t>Education and Care Services National Regulations – National Quality Framework</w:t>
            </w:r>
            <w:r w:rsidR="003119ED">
              <w:rPr>
                <w:noProof/>
                <w:webHidden/>
              </w:rPr>
              <w:tab/>
            </w:r>
            <w:r w:rsidR="003119ED">
              <w:rPr>
                <w:noProof/>
                <w:webHidden/>
              </w:rPr>
              <w:fldChar w:fldCharType="begin"/>
            </w:r>
            <w:r w:rsidR="003119ED">
              <w:rPr>
                <w:noProof/>
                <w:webHidden/>
              </w:rPr>
              <w:instrText xml:space="preserve"> PAGEREF _Toc529267339 \h </w:instrText>
            </w:r>
            <w:r w:rsidR="003119ED">
              <w:rPr>
                <w:noProof/>
                <w:webHidden/>
              </w:rPr>
            </w:r>
            <w:r w:rsidR="003119ED">
              <w:rPr>
                <w:noProof/>
                <w:webHidden/>
              </w:rPr>
              <w:fldChar w:fldCharType="separate"/>
            </w:r>
            <w:r w:rsidR="008F55E9">
              <w:rPr>
                <w:noProof/>
                <w:webHidden/>
              </w:rPr>
              <w:t>6</w:t>
            </w:r>
            <w:r w:rsidR="003119ED">
              <w:rPr>
                <w:noProof/>
                <w:webHidden/>
              </w:rPr>
              <w:fldChar w:fldCharType="end"/>
            </w:r>
          </w:hyperlink>
        </w:p>
        <w:p w14:paraId="0C1997E6" w14:textId="6B3EBC6E" w:rsidR="003119ED" w:rsidRDefault="00E106BB">
          <w:pPr>
            <w:pStyle w:val="TOC1"/>
            <w:tabs>
              <w:tab w:val="right" w:leader="dot" w:pos="9350"/>
            </w:tabs>
            <w:rPr>
              <w:rFonts w:eastAsiaTheme="minorEastAsia"/>
              <w:noProof/>
              <w:color w:val="auto"/>
              <w:lang w:val="en-AU" w:eastAsia="en-AU"/>
            </w:rPr>
          </w:pPr>
          <w:hyperlink w:anchor="_Toc529267340" w:history="1">
            <w:r w:rsidR="003119ED" w:rsidRPr="00BC75E2">
              <w:rPr>
                <w:rStyle w:val="Hyperlink"/>
                <w:rFonts w:ascii="Comic Sans MS" w:hAnsi="Comic Sans MS"/>
                <w:b/>
                <w:noProof/>
              </w:rPr>
              <w:t>Communication, involvement and participation</w:t>
            </w:r>
            <w:r w:rsidR="003119ED">
              <w:rPr>
                <w:noProof/>
                <w:webHidden/>
              </w:rPr>
              <w:tab/>
            </w:r>
            <w:r w:rsidR="003119ED">
              <w:rPr>
                <w:noProof/>
                <w:webHidden/>
              </w:rPr>
              <w:fldChar w:fldCharType="begin"/>
            </w:r>
            <w:r w:rsidR="003119ED">
              <w:rPr>
                <w:noProof/>
                <w:webHidden/>
              </w:rPr>
              <w:instrText xml:space="preserve"> PAGEREF _Toc529267340 \h </w:instrText>
            </w:r>
            <w:r w:rsidR="003119ED">
              <w:rPr>
                <w:noProof/>
                <w:webHidden/>
              </w:rPr>
            </w:r>
            <w:r w:rsidR="003119ED">
              <w:rPr>
                <w:noProof/>
                <w:webHidden/>
              </w:rPr>
              <w:fldChar w:fldCharType="separate"/>
            </w:r>
            <w:r w:rsidR="008F55E9">
              <w:rPr>
                <w:noProof/>
                <w:webHidden/>
              </w:rPr>
              <w:t>6</w:t>
            </w:r>
            <w:r w:rsidR="003119ED">
              <w:rPr>
                <w:noProof/>
                <w:webHidden/>
              </w:rPr>
              <w:fldChar w:fldCharType="end"/>
            </w:r>
          </w:hyperlink>
        </w:p>
        <w:p w14:paraId="4CE5128B" w14:textId="19485519" w:rsidR="003119ED" w:rsidRDefault="00E106BB">
          <w:pPr>
            <w:pStyle w:val="TOC1"/>
            <w:tabs>
              <w:tab w:val="right" w:leader="dot" w:pos="9350"/>
            </w:tabs>
            <w:rPr>
              <w:rFonts w:eastAsiaTheme="minorEastAsia"/>
              <w:noProof/>
              <w:color w:val="auto"/>
              <w:lang w:val="en-AU" w:eastAsia="en-AU"/>
            </w:rPr>
          </w:pPr>
          <w:hyperlink w:anchor="_Toc529267341" w:history="1">
            <w:r w:rsidR="003119ED" w:rsidRPr="00BC75E2">
              <w:rPr>
                <w:rStyle w:val="Hyperlink"/>
                <w:rFonts w:ascii="Comic Sans MS" w:hAnsi="Comic Sans MS"/>
                <w:b/>
                <w:noProof/>
              </w:rPr>
              <w:t>Voluntary contributions</w:t>
            </w:r>
            <w:r w:rsidR="003119ED">
              <w:rPr>
                <w:noProof/>
                <w:webHidden/>
              </w:rPr>
              <w:tab/>
            </w:r>
            <w:r w:rsidR="003119ED">
              <w:rPr>
                <w:noProof/>
                <w:webHidden/>
              </w:rPr>
              <w:fldChar w:fldCharType="begin"/>
            </w:r>
            <w:r w:rsidR="003119ED">
              <w:rPr>
                <w:noProof/>
                <w:webHidden/>
              </w:rPr>
              <w:instrText xml:space="preserve"> PAGEREF _Toc529267341 \h </w:instrText>
            </w:r>
            <w:r w:rsidR="003119ED">
              <w:rPr>
                <w:noProof/>
                <w:webHidden/>
              </w:rPr>
            </w:r>
            <w:r w:rsidR="003119ED">
              <w:rPr>
                <w:noProof/>
                <w:webHidden/>
              </w:rPr>
              <w:fldChar w:fldCharType="separate"/>
            </w:r>
            <w:r w:rsidR="008F55E9">
              <w:rPr>
                <w:noProof/>
                <w:webHidden/>
              </w:rPr>
              <w:t>7</w:t>
            </w:r>
            <w:r w:rsidR="003119ED">
              <w:rPr>
                <w:noProof/>
                <w:webHidden/>
              </w:rPr>
              <w:fldChar w:fldCharType="end"/>
            </w:r>
          </w:hyperlink>
        </w:p>
        <w:p w14:paraId="0B053CFC" w14:textId="0DE9773C" w:rsidR="003119ED" w:rsidRDefault="00E106BB">
          <w:pPr>
            <w:pStyle w:val="TOC1"/>
            <w:tabs>
              <w:tab w:val="right" w:leader="dot" w:pos="9350"/>
            </w:tabs>
            <w:rPr>
              <w:rFonts w:eastAsiaTheme="minorEastAsia"/>
              <w:noProof/>
              <w:color w:val="auto"/>
              <w:lang w:val="en-AU" w:eastAsia="en-AU"/>
            </w:rPr>
          </w:pPr>
          <w:hyperlink w:anchor="_Toc529267342" w:history="1">
            <w:r w:rsidR="003119ED" w:rsidRPr="00BC75E2">
              <w:rPr>
                <w:rStyle w:val="Hyperlink"/>
                <w:rFonts w:ascii="Comic Sans MS" w:hAnsi="Comic Sans MS"/>
                <w:b/>
                <w:noProof/>
              </w:rPr>
              <w:t>Participation of volunteers</w:t>
            </w:r>
            <w:r w:rsidR="003119ED">
              <w:rPr>
                <w:noProof/>
                <w:webHidden/>
              </w:rPr>
              <w:tab/>
            </w:r>
            <w:r w:rsidR="003119ED">
              <w:rPr>
                <w:noProof/>
                <w:webHidden/>
              </w:rPr>
              <w:fldChar w:fldCharType="begin"/>
            </w:r>
            <w:r w:rsidR="003119ED">
              <w:rPr>
                <w:noProof/>
                <w:webHidden/>
              </w:rPr>
              <w:instrText xml:space="preserve"> PAGEREF _Toc529267342 \h </w:instrText>
            </w:r>
            <w:r w:rsidR="003119ED">
              <w:rPr>
                <w:noProof/>
                <w:webHidden/>
              </w:rPr>
            </w:r>
            <w:r w:rsidR="003119ED">
              <w:rPr>
                <w:noProof/>
                <w:webHidden/>
              </w:rPr>
              <w:fldChar w:fldCharType="separate"/>
            </w:r>
            <w:r w:rsidR="008F55E9">
              <w:rPr>
                <w:noProof/>
                <w:webHidden/>
              </w:rPr>
              <w:t>7</w:t>
            </w:r>
            <w:r w:rsidR="003119ED">
              <w:rPr>
                <w:noProof/>
                <w:webHidden/>
              </w:rPr>
              <w:fldChar w:fldCharType="end"/>
            </w:r>
          </w:hyperlink>
        </w:p>
        <w:p w14:paraId="630144E5" w14:textId="3D95DD86" w:rsidR="003119ED" w:rsidRDefault="00E106BB">
          <w:pPr>
            <w:pStyle w:val="TOC1"/>
            <w:tabs>
              <w:tab w:val="right" w:leader="dot" w:pos="9350"/>
            </w:tabs>
            <w:rPr>
              <w:rFonts w:eastAsiaTheme="minorEastAsia"/>
              <w:noProof/>
              <w:color w:val="auto"/>
              <w:lang w:val="en-AU" w:eastAsia="en-AU"/>
            </w:rPr>
          </w:pPr>
          <w:hyperlink w:anchor="_Toc529267343" w:history="1">
            <w:r w:rsidR="003119ED" w:rsidRPr="00BC75E2">
              <w:rPr>
                <w:rStyle w:val="Hyperlink"/>
                <w:rFonts w:ascii="Comic Sans MS" w:hAnsi="Comic Sans MS"/>
                <w:b/>
                <w:noProof/>
              </w:rPr>
              <w:t>Contribution to decision making</w:t>
            </w:r>
            <w:r w:rsidR="003119ED">
              <w:rPr>
                <w:noProof/>
                <w:webHidden/>
              </w:rPr>
              <w:tab/>
            </w:r>
            <w:r w:rsidR="003119ED">
              <w:rPr>
                <w:noProof/>
                <w:webHidden/>
              </w:rPr>
              <w:fldChar w:fldCharType="begin"/>
            </w:r>
            <w:r w:rsidR="003119ED">
              <w:rPr>
                <w:noProof/>
                <w:webHidden/>
              </w:rPr>
              <w:instrText xml:space="preserve"> PAGEREF _Toc529267343 \h </w:instrText>
            </w:r>
            <w:r w:rsidR="003119ED">
              <w:rPr>
                <w:noProof/>
                <w:webHidden/>
              </w:rPr>
            </w:r>
            <w:r w:rsidR="003119ED">
              <w:rPr>
                <w:noProof/>
                <w:webHidden/>
              </w:rPr>
              <w:fldChar w:fldCharType="separate"/>
            </w:r>
            <w:r w:rsidR="008F55E9">
              <w:rPr>
                <w:noProof/>
                <w:webHidden/>
              </w:rPr>
              <w:t>8</w:t>
            </w:r>
            <w:r w:rsidR="003119ED">
              <w:rPr>
                <w:noProof/>
                <w:webHidden/>
              </w:rPr>
              <w:fldChar w:fldCharType="end"/>
            </w:r>
          </w:hyperlink>
        </w:p>
        <w:p w14:paraId="42BCEB9E" w14:textId="39926E42" w:rsidR="003119ED" w:rsidRDefault="00E106BB">
          <w:pPr>
            <w:pStyle w:val="TOC1"/>
            <w:tabs>
              <w:tab w:val="right" w:leader="dot" w:pos="9350"/>
            </w:tabs>
            <w:rPr>
              <w:rFonts w:eastAsiaTheme="minorEastAsia"/>
              <w:noProof/>
              <w:color w:val="auto"/>
              <w:lang w:val="en-AU" w:eastAsia="en-AU"/>
            </w:rPr>
          </w:pPr>
          <w:hyperlink w:anchor="_Toc529267344" w:history="1">
            <w:r w:rsidR="003119ED" w:rsidRPr="00BC75E2">
              <w:rPr>
                <w:rStyle w:val="Hyperlink"/>
                <w:rFonts w:ascii="Comic Sans MS" w:hAnsi="Comic Sans MS"/>
                <w:b/>
                <w:noProof/>
              </w:rPr>
              <w:t>A-Z of general information</w:t>
            </w:r>
            <w:r w:rsidR="003119ED">
              <w:rPr>
                <w:noProof/>
                <w:webHidden/>
              </w:rPr>
              <w:tab/>
            </w:r>
            <w:r w:rsidR="003119ED">
              <w:rPr>
                <w:noProof/>
                <w:webHidden/>
              </w:rPr>
              <w:fldChar w:fldCharType="begin"/>
            </w:r>
            <w:r w:rsidR="003119ED">
              <w:rPr>
                <w:noProof/>
                <w:webHidden/>
              </w:rPr>
              <w:instrText xml:space="preserve"> PAGEREF _Toc529267344 \h </w:instrText>
            </w:r>
            <w:r w:rsidR="003119ED">
              <w:rPr>
                <w:noProof/>
                <w:webHidden/>
              </w:rPr>
            </w:r>
            <w:r w:rsidR="003119ED">
              <w:rPr>
                <w:noProof/>
                <w:webHidden/>
              </w:rPr>
              <w:fldChar w:fldCharType="separate"/>
            </w:r>
            <w:r w:rsidR="008F55E9">
              <w:rPr>
                <w:noProof/>
                <w:webHidden/>
              </w:rPr>
              <w:t>9</w:t>
            </w:r>
            <w:r w:rsidR="003119ED">
              <w:rPr>
                <w:noProof/>
                <w:webHidden/>
              </w:rPr>
              <w:fldChar w:fldCharType="end"/>
            </w:r>
          </w:hyperlink>
        </w:p>
        <w:p w14:paraId="64A7F1D9" w14:textId="33A28AFD" w:rsidR="003119ED" w:rsidRDefault="00E106BB">
          <w:pPr>
            <w:pStyle w:val="TOC3"/>
            <w:tabs>
              <w:tab w:val="right" w:leader="dot" w:pos="9350"/>
            </w:tabs>
            <w:rPr>
              <w:rFonts w:eastAsiaTheme="minorEastAsia"/>
              <w:noProof/>
              <w:color w:val="auto"/>
              <w:lang w:val="en-AU" w:eastAsia="en-AU"/>
            </w:rPr>
          </w:pPr>
          <w:hyperlink w:anchor="_Toc529267345" w:history="1">
            <w:r w:rsidR="003119ED" w:rsidRPr="00BC75E2">
              <w:rPr>
                <w:rStyle w:val="Hyperlink"/>
                <w:rFonts w:ascii="Calibri" w:hAnsi="Calibri" w:cs="Calibri"/>
                <w:b/>
                <w:noProof/>
              </w:rPr>
              <w:t>Arriving and Departing - Delivery and collection of children</w:t>
            </w:r>
            <w:r w:rsidR="003119ED">
              <w:rPr>
                <w:noProof/>
                <w:webHidden/>
              </w:rPr>
              <w:tab/>
            </w:r>
            <w:r w:rsidR="003119ED">
              <w:rPr>
                <w:noProof/>
                <w:webHidden/>
              </w:rPr>
              <w:fldChar w:fldCharType="begin"/>
            </w:r>
            <w:r w:rsidR="003119ED">
              <w:rPr>
                <w:noProof/>
                <w:webHidden/>
              </w:rPr>
              <w:instrText xml:space="preserve"> PAGEREF _Toc529267345 \h </w:instrText>
            </w:r>
            <w:r w:rsidR="003119ED">
              <w:rPr>
                <w:noProof/>
                <w:webHidden/>
              </w:rPr>
            </w:r>
            <w:r w:rsidR="003119ED">
              <w:rPr>
                <w:noProof/>
                <w:webHidden/>
              </w:rPr>
              <w:fldChar w:fldCharType="separate"/>
            </w:r>
            <w:r w:rsidR="008F55E9">
              <w:rPr>
                <w:noProof/>
                <w:webHidden/>
              </w:rPr>
              <w:t>9</w:t>
            </w:r>
            <w:r w:rsidR="003119ED">
              <w:rPr>
                <w:noProof/>
                <w:webHidden/>
              </w:rPr>
              <w:fldChar w:fldCharType="end"/>
            </w:r>
          </w:hyperlink>
        </w:p>
        <w:p w14:paraId="19F60FCA" w14:textId="02161614" w:rsidR="003119ED" w:rsidRDefault="00E106BB">
          <w:pPr>
            <w:pStyle w:val="TOC3"/>
            <w:tabs>
              <w:tab w:val="right" w:leader="dot" w:pos="9350"/>
            </w:tabs>
            <w:rPr>
              <w:rFonts w:eastAsiaTheme="minorEastAsia"/>
              <w:noProof/>
              <w:color w:val="auto"/>
              <w:lang w:val="en-AU" w:eastAsia="en-AU"/>
            </w:rPr>
          </w:pPr>
          <w:hyperlink w:anchor="_Toc529267346" w:history="1">
            <w:r w:rsidR="003119ED" w:rsidRPr="00BC75E2">
              <w:rPr>
                <w:rStyle w:val="Hyperlink"/>
                <w:rFonts w:ascii="Calibri" w:hAnsi="Calibri" w:cs="Calibri"/>
                <w:b/>
                <w:noProof/>
              </w:rPr>
              <w:t>Belongings</w:t>
            </w:r>
            <w:r w:rsidR="003119ED">
              <w:rPr>
                <w:noProof/>
                <w:webHidden/>
              </w:rPr>
              <w:tab/>
            </w:r>
            <w:r w:rsidR="003119ED">
              <w:rPr>
                <w:noProof/>
                <w:webHidden/>
              </w:rPr>
              <w:fldChar w:fldCharType="begin"/>
            </w:r>
            <w:r w:rsidR="003119ED">
              <w:rPr>
                <w:noProof/>
                <w:webHidden/>
              </w:rPr>
              <w:instrText xml:space="preserve"> PAGEREF _Toc529267346 \h </w:instrText>
            </w:r>
            <w:r w:rsidR="003119ED">
              <w:rPr>
                <w:noProof/>
                <w:webHidden/>
              </w:rPr>
            </w:r>
            <w:r w:rsidR="003119ED">
              <w:rPr>
                <w:noProof/>
                <w:webHidden/>
              </w:rPr>
              <w:fldChar w:fldCharType="separate"/>
            </w:r>
            <w:r w:rsidR="008F55E9">
              <w:rPr>
                <w:noProof/>
                <w:webHidden/>
              </w:rPr>
              <w:t>9</w:t>
            </w:r>
            <w:r w:rsidR="003119ED">
              <w:rPr>
                <w:noProof/>
                <w:webHidden/>
              </w:rPr>
              <w:fldChar w:fldCharType="end"/>
            </w:r>
          </w:hyperlink>
        </w:p>
        <w:p w14:paraId="0FC878D3" w14:textId="1F5A00A6" w:rsidR="003119ED" w:rsidRDefault="00E106BB">
          <w:pPr>
            <w:pStyle w:val="TOC3"/>
            <w:tabs>
              <w:tab w:val="right" w:leader="dot" w:pos="9350"/>
            </w:tabs>
            <w:rPr>
              <w:rFonts w:eastAsiaTheme="minorEastAsia"/>
              <w:noProof/>
              <w:color w:val="auto"/>
              <w:lang w:val="en-AU" w:eastAsia="en-AU"/>
            </w:rPr>
          </w:pPr>
          <w:hyperlink w:anchor="_Toc529267347" w:history="1">
            <w:r w:rsidR="003119ED" w:rsidRPr="00BC75E2">
              <w:rPr>
                <w:rStyle w:val="Hyperlink"/>
                <w:rFonts w:ascii="Calibri" w:hAnsi="Calibri" w:cs="Calibri"/>
                <w:b/>
                <w:noProof/>
              </w:rPr>
              <w:t>Birthdays</w:t>
            </w:r>
            <w:r w:rsidR="003119ED">
              <w:rPr>
                <w:noProof/>
                <w:webHidden/>
              </w:rPr>
              <w:tab/>
            </w:r>
            <w:r w:rsidR="003119ED">
              <w:rPr>
                <w:noProof/>
                <w:webHidden/>
              </w:rPr>
              <w:fldChar w:fldCharType="begin"/>
            </w:r>
            <w:r w:rsidR="003119ED">
              <w:rPr>
                <w:noProof/>
                <w:webHidden/>
              </w:rPr>
              <w:instrText xml:space="preserve"> PAGEREF _Toc529267347 \h </w:instrText>
            </w:r>
            <w:r w:rsidR="003119ED">
              <w:rPr>
                <w:noProof/>
                <w:webHidden/>
              </w:rPr>
            </w:r>
            <w:r w:rsidR="003119ED">
              <w:rPr>
                <w:noProof/>
                <w:webHidden/>
              </w:rPr>
              <w:fldChar w:fldCharType="separate"/>
            </w:r>
            <w:r w:rsidR="008F55E9">
              <w:rPr>
                <w:noProof/>
                <w:webHidden/>
              </w:rPr>
              <w:t>9</w:t>
            </w:r>
            <w:r w:rsidR="003119ED">
              <w:rPr>
                <w:noProof/>
                <w:webHidden/>
              </w:rPr>
              <w:fldChar w:fldCharType="end"/>
            </w:r>
          </w:hyperlink>
        </w:p>
        <w:p w14:paraId="18CFF239" w14:textId="1E582E48" w:rsidR="003119ED" w:rsidRDefault="00E106BB">
          <w:pPr>
            <w:pStyle w:val="TOC3"/>
            <w:tabs>
              <w:tab w:val="right" w:leader="dot" w:pos="9350"/>
            </w:tabs>
            <w:rPr>
              <w:rFonts w:eastAsiaTheme="minorEastAsia"/>
              <w:noProof/>
              <w:color w:val="auto"/>
              <w:lang w:val="en-AU" w:eastAsia="en-AU"/>
            </w:rPr>
          </w:pPr>
          <w:hyperlink w:anchor="_Toc529267348" w:history="1">
            <w:r w:rsidR="003119ED" w:rsidRPr="00BC75E2">
              <w:rPr>
                <w:rStyle w:val="Hyperlink"/>
                <w:rFonts w:ascii="Calibri" w:hAnsi="Calibri" w:cs="Calibri"/>
                <w:b/>
                <w:noProof/>
              </w:rPr>
              <w:t>Celebrations</w:t>
            </w:r>
            <w:r w:rsidR="003119ED">
              <w:rPr>
                <w:noProof/>
                <w:webHidden/>
              </w:rPr>
              <w:tab/>
            </w:r>
            <w:r w:rsidR="003119ED">
              <w:rPr>
                <w:noProof/>
                <w:webHidden/>
              </w:rPr>
              <w:fldChar w:fldCharType="begin"/>
            </w:r>
            <w:r w:rsidR="003119ED">
              <w:rPr>
                <w:noProof/>
                <w:webHidden/>
              </w:rPr>
              <w:instrText xml:space="preserve"> PAGEREF _Toc529267348 \h </w:instrText>
            </w:r>
            <w:r w:rsidR="003119ED">
              <w:rPr>
                <w:noProof/>
                <w:webHidden/>
              </w:rPr>
            </w:r>
            <w:r w:rsidR="003119ED">
              <w:rPr>
                <w:noProof/>
                <w:webHidden/>
              </w:rPr>
              <w:fldChar w:fldCharType="separate"/>
            </w:r>
            <w:r w:rsidR="008F55E9">
              <w:rPr>
                <w:noProof/>
                <w:webHidden/>
              </w:rPr>
              <w:t>9</w:t>
            </w:r>
            <w:r w:rsidR="003119ED">
              <w:rPr>
                <w:noProof/>
                <w:webHidden/>
              </w:rPr>
              <w:fldChar w:fldCharType="end"/>
            </w:r>
          </w:hyperlink>
        </w:p>
        <w:p w14:paraId="7C8C37B1" w14:textId="33784575" w:rsidR="003119ED" w:rsidRDefault="00E106BB">
          <w:pPr>
            <w:pStyle w:val="TOC3"/>
            <w:tabs>
              <w:tab w:val="right" w:leader="dot" w:pos="9350"/>
            </w:tabs>
            <w:rPr>
              <w:rFonts w:eastAsiaTheme="minorEastAsia"/>
              <w:noProof/>
              <w:color w:val="auto"/>
              <w:lang w:val="en-AU" w:eastAsia="en-AU"/>
            </w:rPr>
          </w:pPr>
          <w:hyperlink w:anchor="_Toc529267349" w:history="1">
            <w:r w:rsidR="003119ED" w:rsidRPr="00BC75E2">
              <w:rPr>
                <w:rStyle w:val="Hyperlink"/>
                <w:rFonts w:ascii="Calibri" w:hAnsi="Calibri" w:cs="Calibri"/>
                <w:b/>
                <w:noProof/>
                <w:lang w:eastAsia="en-AU"/>
              </w:rPr>
              <w:t>Changes to details</w:t>
            </w:r>
            <w:r w:rsidR="003119ED">
              <w:rPr>
                <w:noProof/>
                <w:webHidden/>
              </w:rPr>
              <w:tab/>
            </w:r>
            <w:r w:rsidR="003119ED">
              <w:rPr>
                <w:noProof/>
                <w:webHidden/>
              </w:rPr>
              <w:fldChar w:fldCharType="begin"/>
            </w:r>
            <w:r w:rsidR="003119ED">
              <w:rPr>
                <w:noProof/>
                <w:webHidden/>
              </w:rPr>
              <w:instrText xml:space="preserve"> PAGEREF _Toc529267349 \h </w:instrText>
            </w:r>
            <w:r w:rsidR="003119ED">
              <w:rPr>
                <w:noProof/>
                <w:webHidden/>
              </w:rPr>
            </w:r>
            <w:r w:rsidR="003119ED">
              <w:rPr>
                <w:noProof/>
                <w:webHidden/>
              </w:rPr>
              <w:fldChar w:fldCharType="separate"/>
            </w:r>
            <w:r w:rsidR="008F55E9">
              <w:rPr>
                <w:noProof/>
                <w:webHidden/>
              </w:rPr>
              <w:t>9</w:t>
            </w:r>
            <w:r w:rsidR="003119ED">
              <w:rPr>
                <w:noProof/>
                <w:webHidden/>
              </w:rPr>
              <w:fldChar w:fldCharType="end"/>
            </w:r>
          </w:hyperlink>
        </w:p>
        <w:p w14:paraId="2A4169FA" w14:textId="25A778CF" w:rsidR="003119ED" w:rsidRDefault="00E106BB">
          <w:pPr>
            <w:pStyle w:val="TOC3"/>
            <w:tabs>
              <w:tab w:val="right" w:leader="dot" w:pos="9350"/>
            </w:tabs>
            <w:rPr>
              <w:rFonts w:eastAsiaTheme="minorEastAsia"/>
              <w:noProof/>
              <w:color w:val="auto"/>
              <w:lang w:val="en-AU" w:eastAsia="en-AU"/>
            </w:rPr>
          </w:pPr>
          <w:hyperlink w:anchor="_Toc529267350" w:history="1">
            <w:r w:rsidR="003119ED" w:rsidRPr="00BC75E2">
              <w:rPr>
                <w:rStyle w:val="Hyperlink"/>
                <w:rFonts w:ascii="Calibri" w:hAnsi="Calibri" w:cs="Calibri"/>
                <w:b/>
                <w:noProof/>
              </w:rPr>
              <w:t>Clothing</w:t>
            </w:r>
            <w:r w:rsidR="003119ED">
              <w:rPr>
                <w:noProof/>
                <w:webHidden/>
              </w:rPr>
              <w:tab/>
            </w:r>
            <w:r w:rsidR="003119ED">
              <w:rPr>
                <w:noProof/>
                <w:webHidden/>
              </w:rPr>
              <w:fldChar w:fldCharType="begin"/>
            </w:r>
            <w:r w:rsidR="003119ED">
              <w:rPr>
                <w:noProof/>
                <w:webHidden/>
              </w:rPr>
              <w:instrText xml:space="preserve"> PAGEREF _Toc529267350 \h </w:instrText>
            </w:r>
            <w:r w:rsidR="003119ED">
              <w:rPr>
                <w:noProof/>
                <w:webHidden/>
              </w:rPr>
            </w:r>
            <w:r w:rsidR="003119ED">
              <w:rPr>
                <w:noProof/>
                <w:webHidden/>
              </w:rPr>
              <w:fldChar w:fldCharType="separate"/>
            </w:r>
            <w:r w:rsidR="008F55E9">
              <w:rPr>
                <w:noProof/>
                <w:webHidden/>
              </w:rPr>
              <w:t>9</w:t>
            </w:r>
            <w:r w:rsidR="003119ED">
              <w:rPr>
                <w:noProof/>
                <w:webHidden/>
              </w:rPr>
              <w:fldChar w:fldCharType="end"/>
            </w:r>
          </w:hyperlink>
        </w:p>
        <w:p w14:paraId="2A8B6C38" w14:textId="35D212F9" w:rsidR="003119ED" w:rsidRDefault="00E106BB">
          <w:pPr>
            <w:pStyle w:val="TOC3"/>
            <w:tabs>
              <w:tab w:val="right" w:leader="dot" w:pos="9350"/>
            </w:tabs>
            <w:rPr>
              <w:rFonts w:eastAsiaTheme="minorEastAsia"/>
              <w:noProof/>
              <w:color w:val="auto"/>
              <w:lang w:val="en-AU" w:eastAsia="en-AU"/>
            </w:rPr>
          </w:pPr>
          <w:hyperlink w:anchor="_Toc529267351" w:history="1">
            <w:r w:rsidR="003119ED" w:rsidRPr="00BC75E2">
              <w:rPr>
                <w:rStyle w:val="Hyperlink"/>
                <w:rFonts w:ascii="Calibri" w:hAnsi="Calibri" w:cs="Calibri"/>
                <w:b/>
                <w:noProof/>
              </w:rPr>
              <w:t>Child Protection practices</w:t>
            </w:r>
            <w:r w:rsidR="003119ED">
              <w:rPr>
                <w:noProof/>
                <w:webHidden/>
              </w:rPr>
              <w:tab/>
            </w:r>
            <w:r w:rsidR="003119ED">
              <w:rPr>
                <w:noProof/>
                <w:webHidden/>
              </w:rPr>
              <w:fldChar w:fldCharType="begin"/>
            </w:r>
            <w:r w:rsidR="003119ED">
              <w:rPr>
                <w:noProof/>
                <w:webHidden/>
              </w:rPr>
              <w:instrText xml:space="preserve"> PAGEREF _Toc529267351 \h </w:instrText>
            </w:r>
            <w:r w:rsidR="003119ED">
              <w:rPr>
                <w:noProof/>
                <w:webHidden/>
              </w:rPr>
            </w:r>
            <w:r w:rsidR="003119ED">
              <w:rPr>
                <w:noProof/>
                <w:webHidden/>
              </w:rPr>
              <w:fldChar w:fldCharType="separate"/>
            </w:r>
            <w:r w:rsidR="008F55E9">
              <w:rPr>
                <w:noProof/>
                <w:webHidden/>
              </w:rPr>
              <w:t>10</w:t>
            </w:r>
            <w:r w:rsidR="003119ED">
              <w:rPr>
                <w:noProof/>
                <w:webHidden/>
              </w:rPr>
              <w:fldChar w:fldCharType="end"/>
            </w:r>
          </w:hyperlink>
        </w:p>
        <w:p w14:paraId="41C3765D" w14:textId="3665B22B" w:rsidR="003119ED" w:rsidRDefault="00E106BB">
          <w:pPr>
            <w:pStyle w:val="TOC3"/>
            <w:tabs>
              <w:tab w:val="right" w:leader="dot" w:pos="9350"/>
            </w:tabs>
            <w:rPr>
              <w:rFonts w:eastAsiaTheme="minorEastAsia"/>
              <w:noProof/>
              <w:color w:val="auto"/>
              <w:lang w:val="en-AU" w:eastAsia="en-AU"/>
            </w:rPr>
          </w:pPr>
          <w:hyperlink w:anchor="_Toc529267352" w:history="1">
            <w:r w:rsidR="003119ED" w:rsidRPr="00BC75E2">
              <w:rPr>
                <w:rStyle w:val="Hyperlink"/>
                <w:rFonts w:ascii="Calibri" w:hAnsi="Calibri" w:cs="Calibri"/>
                <w:b/>
                <w:noProof/>
              </w:rPr>
              <w:t>Concerns or complaints</w:t>
            </w:r>
            <w:r w:rsidR="003119ED">
              <w:rPr>
                <w:noProof/>
                <w:webHidden/>
              </w:rPr>
              <w:tab/>
            </w:r>
            <w:r w:rsidR="003119ED">
              <w:rPr>
                <w:noProof/>
                <w:webHidden/>
              </w:rPr>
              <w:fldChar w:fldCharType="begin"/>
            </w:r>
            <w:r w:rsidR="003119ED">
              <w:rPr>
                <w:noProof/>
                <w:webHidden/>
              </w:rPr>
              <w:instrText xml:space="preserve"> PAGEREF _Toc529267352 \h </w:instrText>
            </w:r>
            <w:r w:rsidR="003119ED">
              <w:rPr>
                <w:noProof/>
                <w:webHidden/>
              </w:rPr>
            </w:r>
            <w:r w:rsidR="003119ED">
              <w:rPr>
                <w:noProof/>
                <w:webHidden/>
              </w:rPr>
              <w:fldChar w:fldCharType="separate"/>
            </w:r>
            <w:r w:rsidR="008F55E9">
              <w:rPr>
                <w:noProof/>
                <w:webHidden/>
              </w:rPr>
              <w:t>10</w:t>
            </w:r>
            <w:r w:rsidR="003119ED">
              <w:rPr>
                <w:noProof/>
                <w:webHidden/>
              </w:rPr>
              <w:fldChar w:fldCharType="end"/>
            </w:r>
          </w:hyperlink>
        </w:p>
        <w:p w14:paraId="02A09559" w14:textId="66FB5C3C" w:rsidR="003119ED" w:rsidRDefault="00E106BB">
          <w:pPr>
            <w:pStyle w:val="TOC3"/>
            <w:tabs>
              <w:tab w:val="right" w:leader="dot" w:pos="9350"/>
            </w:tabs>
            <w:rPr>
              <w:rFonts w:eastAsiaTheme="minorEastAsia"/>
              <w:noProof/>
              <w:color w:val="auto"/>
              <w:lang w:val="en-AU" w:eastAsia="en-AU"/>
            </w:rPr>
          </w:pPr>
          <w:hyperlink w:anchor="_Toc529267353" w:history="1">
            <w:r w:rsidR="003119ED" w:rsidRPr="00BC75E2">
              <w:rPr>
                <w:rStyle w:val="Hyperlink"/>
                <w:rFonts w:ascii="Calibri" w:hAnsi="Calibri" w:cs="Calibri"/>
                <w:b/>
                <w:noProof/>
              </w:rPr>
              <w:t>Dogs</w:t>
            </w:r>
            <w:r w:rsidR="003119ED">
              <w:rPr>
                <w:noProof/>
                <w:webHidden/>
              </w:rPr>
              <w:tab/>
            </w:r>
            <w:r w:rsidR="003119ED">
              <w:rPr>
                <w:noProof/>
                <w:webHidden/>
              </w:rPr>
              <w:fldChar w:fldCharType="begin"/>
            </w:r>
            <w:r w:rsidR="003119ED">
              <w:rPr>
                <w:noProof/>
                <w:webHidden/>
              </w:rPr>
              <w:instrText xml:space="preserve"> PAGEREF _Toc529267353 \h </w:instrText>
            </w:r>
            <w:r w:rsidR="003119ED">
              <w:rPr>
                <w:noProof/>
                <w:webHidden/>
              </w:rPr>
            </w:r>
            <w:r w:rsidR="003119ED">
              <w:rPr>
                <w:noProof/>
                <w:webHidden/>
              </w:rPr>
              <w:fldChar w:fldCharType="separate"/>
            </w:r>
            <w:r w:rsidR="008F55E9">
              <w:rPr>
                <w:noProof/>
                <w:webHidden/>
              </w:rPr>
              <w:t>10</w:t>
            </w:r>
            <w:r w:rsidR="003119ED">
              <w:rPr>
                <w:noProof/>
                <w:webHidden/>
              </w:rPr>
              <w:fldChar w:fldCharType="end"/>
            </w:r>
          </w:hyperlink>
        </w:p>
        <w:p w14:paraId="658E165A" w14:textId="45A3EF17" w:rsidR="003119ED" w:rsidRDefault="00E106BB">
          <w:pPr>
            <w:pStyle w:val="TOC3"/>
            <w:tabs>
              <w:tab w:val="right" w:leader="dot" w:pos="9350"/>
            </w:tabs>
            <w:rPr>
              <w:rFonts w:eastAsiaTheme="minorEastAsia"/>
              <w:noProof/>
              <w:color w:val="auto"/>
              <w:lang w:val="en-AU" w:eastAsia="en-AU"/>
            </w:rPr>
          </w:pPr>
          <w:hyperlink w:anchor="_Toc529267354" w:history="1">
            <w:r w:rsidR="003119ED" w:rsidRPr="00BC75E2">
              <w:rPr>
                <w:rStyle w:val="Hyperlink"/>
                <w:rFonts w:ascii="Calibri" w:hAnsi="Calibri" w:cs="Calibri"/>
                <w:b/>
                <w:noProof/>
              </w:rPr>
              <w:t>Drinks</w:t>
            </w:r>
            <w:r w:rsidR="003119ED">
              <w:rPr>
                <w:noProof/>
                <w:webHidden/>
              </w:rPr>
              <w:tab/>
            </w:r>
            <w:r w:rsidR="003119ED">
              <w:rPr>
                <w:noProof/>
                <w:webHidden/>
              </w:rPr>
              <w:fldChar w:fldCharType="begin"/>
            </w:r>
            <w:r w:rsidR="003119ED">
              <w:rPr>
                <w:noProof/>
                <w:webHidden/>
              </w:rPr>
              <w:instrText xml:space="preserve"> PAGEREF _Toc529267354 \h </w:instrText>
            </w:r>
            <w:r w:rsidR="003119ED">
              <w:rPr>
                <w:noProof/>
                <w:webHidden/>
              </w:rPr>
            </w:r>
            <w:r w:rsidR="003119ED">
              <w:rPr>
                <w:noProof/>
                <w:webHidden/>
              </w:rPr>
              <w:fldChar w:fldCharType="separate"/>
            </w:r>
            <w:r w:rsidR="008F55E9">
              <w:rPr>
                <w:noProof/>
                <w:webHidden/>
              </w:rPr>
              <w:t>10</w:t>
            </w:r>
            <w:r w:rsidR="003119ED">
              <w:rPr>
                <w:noProof/>
                <w:webHidden/>
              </w:rPr>
              <w:fldChar w:fldCharType="end"/>
            </w:r>
          </w:hyperlink>
        </w:p>
        <w:p w14:paraId="16FC5C2F" w14:textId="6012E29D" w:rsidR="003119ED" w:rsidRDefault="00E106BB">
          <w:pPr>
            <w:pStyle w:val="TOC3"/>
            <w:tabs>
              <w:tab w:val="right" w:leader="dot" w:pos="9350"/>
            </w:tabs>
            <w:rPr>
              <w:rFonts w:eastAsiaTheme="minorEastAsia"/>
              <w:noProof/>
              <w:color w:val="auto"/>
              <w:lang w:val="en-AU" w:eastAsia="en-AU"/>
            </w:rPr>
          </w:pPr>
          <w:hyperlink w:anchor="_Toc529267355" w:history="1">
            <w:r w:rsidR="003119ED" w:rsidRPr="00BC75E2">
              <w:rPr>
                <w:rStyle w:val="Hyperlink"/>
                <w:rFonts w:ascii="Calibri" w:hAnsi="Calibri" w:cs="Calibri"/>
                <w:b/>
                <w:noProof/>
              </w:rPr>
              <w:t>Emergency management procedures</w:t>
            </w:r>
            <w:r w:rsidR="003119ED">
              <w:rPr>
                <w:noProof/>
                <w:webHidden/>
              </w:rPr>
              <w:tab/>
            </w:r>
            <w:r w:rsidR="003119ED">
              <w:rPr>
                <w:noProof/>
                <w:webHidden/>
              </w:rPr>
              <w:fldChar w:fldCharType="begin"/>
            </w:r>
            <w:r w:rsidR="003119ED">
              <w:rPr>
                <w:noProof/>
                <w:webHidden/>
              </w:rPr>
              <w:instrText xml:space="preserve"> PAGEREF _Toc529267355 \h </w:instrText>
            </w:r>
            <w:r w:rsidR="003119ED">
              <w:rPr>
                <w:noProof/>
                <w:webHidden/>
              </w:rPr>
            </w:r>
            <w:r w:rsidR="003119ED">
              <w:rPr>
                <w:noProof/>
                <w:webHidden/>
              </w:rPr>
              <w:fldChar w:fldCharType="separate"/>
            </w:r>
            <w:r w:rsidR="008F55E9">
              <w:rPr>
                <w:noProof/>
                <w:webHidden/>
              </w:rPr>
              <w:t>10</w:t>
            </w:r>
            <w:r w:rsidR="003119ED">
              <w:rPr>
                <w:noProof/>
                <w:webHidden/>
              </w:rPr>
              <w:fldChar w:fldCharType="end"/>
            </w:r>
          </w:hyperlink>
        </w:p>
        <w:p w14:paraId="6A692740" w14:textId="5BDCAED6" w:rsidR="003119ED" w:rsidRDefault="00E106BB">
          <w:pPr>
            <w:pStyle w:val="TOC3"/>
            <w:tabs>
              <w:tab w:val="right" w:leader="dot" w:pos="9350"/>
            </w:tabs>
            <w:rPr>
              <w:rFonts w:eastAsiaTheme="minorEastAsia"/>
              <w:noProof/>
              <w:color w:val="auto"/>
              <w:lang w:val="en-AU" w:eastAsia="en-AU"/>
            </w:rPr>
          </w:pPr>
          <w:hyperlink w:anchor="_Toc529267356" w:history="1">
            <w:r w:rsidR="003119ED" w:rsidRPr="00BC75E2">
              <w:rPr>
                <w:rStyle w:val="Hyperlink"/>
                <w:rFonts w:ascii="Calibri" w:hAnsi="Calibri" w:cs="Calibri"/>
                <w:b/>
                <w:noProof/>
              </w:rPr>
              <w:t>Excursions</w:t>
            </w:r>
            <w:r w:rsidR="003119ED">
              <w:rPr>
                <w:noProof/>
                <w:webHidden/>
              </w:rPr>
              <w:tab/>
            </w:r>
            <w:r w:rsidR="003119ED">
              <w:rPr>
                <w:noProof/>
                <w:webHidden/>
              </w:rPr>
              <w:fldChar w:fldCharType="begin"/>
            </w:r>
            <w:r w:rsidR="003119ED">
              <w:rPr>
                <w:noProof/>
                <w:webHidden/>
              </w:rPr>
              <w:instrText xml:space="preserve"> PAGEREF _Toc529267356 \h </w:instrText>
            </w:r>
            <w:r w:rsidR="003119ED">
              <w:rPr>
                <w:noProof/>
                <w:webHidden/>
              </w:rPr>
            </w:r>
            <w:r w:rsidR="003119ED">
              <w:rPr>
                <w:noProof/>
                <w:webHidden/>
              </w:rPr>
              <w:fldChar w:fldCharType="separate"/>
            </w:r>
            <w:r w:rsidR="008F55E9">
              <w:rPr>
                <w:noProof/>
                <w:webHidden/>
              </w:rPr>
              <w:t>10</w:t>
            </w:r>
            <w:r w:rsidR="003119ED">
              <w:rPr>
                <w:noProof/>
                <w:webHidden/>
              </w:rPr>
              <w:fldChar w:fldCharType="end"/>
            </w:r>
          </w:hyperlink>
        </w:p>
        <w:p w14:paraId="5F13BA95" w14:textId="08D9ABB6" w:rsidR="003119ED" w:rsidRDefault="00E106BB">
          <w:pPr>
            <w:pStyle w:val="TOC3"/>
            <w:tabs>
              <w:tab w:val="right" w:leader="dot" w:pos="9350"/>
            </w:tabs>
            <w:rPr>
              <w:rFonts w:eastAsiaTheme="minorEastAsia"/>
              <w:noProof/>
              <w:color w:val="auto"/>
              <w:lang w:val="en-AU" w:eastAsia="en-AU"/>
            </w:rPr>
          </w:pPr>
          <w:hyperlink w:anchor="_Toc529267357" w:history="1">
            <w:r w:rsidR="003119ED" w:rsidRPr="00BC75E2">
              <w:rPr>
                <w:rStyle w:val="Hyperlink"/>
                <w:rFonts w:ascii="Calibri" w:hAnsi="Calibri" w:cs="Calibri"/>
                <w:b/>
                <w:noProof/>
                <w:lang w:eastAsia="en-AU"/>
              </w:rPr>
              <w:t>Food</w:t>
            </w:r>
            <w:r w:rsidR="003119ED">
              <w:rPr>
                <w:noProof/>
                <w:webHidden/>
              </w:rPr>
              <w:tab/>
            </w:r>
            <w:r w:rsidR="003119ED">
              <w:rPr>
                <w:noProof/>
                <w:webHidden/>
              </w:rPr>
              <w:fldChar w:fldCharType="begin"/>
            </w:r>
            <w:r w:rsidR="003119ED">
              <w:rPr>
                <w:noProof/>
                <w:webHidden/>
              </w:rPr>
              <w:instrText xml:space="preserve"> PAGEREF _Toc529267357 \h </w:instrText>
            </w:r>
            <w:r w:rsidR="003119ED">
              <w:rPr>
                <w:noProof/>
                <w:webHidden/>
              </w:rPr>
            </w:r>
            <w:r w:rsidR="003119ED">
              <w:rPr>
                <w:noProof/>
                <w:webHidden/>
              </w:rPr>
              <w:fldChar w:fldCharType="separate"/>
            </w:r>
            <w:r w:rsidR="008F55E9">
              <w:rPr>
                <w:noProof/>
                <w:webHidden/>
              </w:rPr>
              <w:t>10</w:t>
            </w:r>
            <w:r w:rsidR="003119ED">
              <w:rPr>
                <w:noProof/>
                <w:webHidden/>
              </w:rPr>
              <w:fldChar w:fldCharType="end"/>
            </w:r>
          </w:hyperlink>
        </w:p>
        <w:p w14:paraId="12E9DB65" w14:textId="2412C1E4" w:rsidR="003119ED" w:rsidRDefault="00E106BB">
          <w:pPr>
            <w:pStyle w:val="TOC3"/>
            <w:tabs>
              <w:tab w:val="right" w:leader="dot" w:pos="9350"/>
            </w:tabs>
            <w:rPr>
              <w:rFonts w:eastAsiaTheme="minorEastAsia"/>
              <w:noProof/>
              <w:color w:val="auto"/>
              <w:lang w:val="en-AU" w:eastAsia="en-AU"/>
            </w:rPr>
          </w:pPr>
          <w:hyperlink w:anchor="_Toc529267358" w:history="1">
            <w:r w:rsidR="003119ED" w:rsidRPr="00BC75E2">
              <w:rPr>
                <w:rStyle w:val="Hyperlink"/>
                <w:rFonts w:ascii="Calibri" w:hAnsi="Calibri" w:cs="Calibri"/>
                <w:b/>
                <w:noProof/>
              </w:rPr>
              <w:t>Gates</w:t>
            </w:r>
            <w:r w:rsidR="003119ED">
              <w:rPr>
                <w:noProof/>
                <w:webHidden/>
              </w:rPr>
              <w:tab/>
            </w:r>
            <w:r w:rsidR="003119ED">
              <w:rPr>
                <w:noProof/>
                <w:webHidden/>
              </w:rPr>
              <w:fldChar w:fldCharType="begin"/>
            </w:r>
            <w:r w:rsidR="003119ED">
              <w:rPr>
                <w:noProof/>
                <w:webHidden/>
              </w:rPr>
              <w:instrText xml:space="preserve"> PAGEREF _Toc529267358 \h </w:instrText>
            </w:r>
            <w:r w:rsidR="003119ED">
              <w:rPr>
                <w:noProof/>
                <w:webHidden/>
              </w:rPr>
            </w:r>
            <w:r w:rsidR="003119ED">
              <w:rPr>
                <w:noProof/>
                <w:webHidden/>
              </w:rPr>
              <w:fldChar w:fldCharType="separate"/>
            </w:r>
            <w:r w:rsidR="008F55E9">
              <w:rPr>
                <w:noProof/>
                <w:webHidden/>
              </w:rPr>
              <w:t>11</w:t>
            </w:r>
            <w:r w:rsidR="003119ED">
              <w:rPr>
                <w:noProof/>
                <w:webHidden/>
              </w:rPr>
              <w:fldChar w:fldCharType="end"/>
            </w:r>
          </w:hyperlink>
        </w:p>
        <w:p w14:paraId="30926F6F" w14:textId="1D51CE18" w:rsidR="003119ED" w:rsidRDefault="00E106BB">
          <w:pPr>
            <w:pStyle w:val="TOC3"/>
            <w:tabs>
              <w:tab w:val="right" w:leader="dot" w:pos="9350"/>
            </w:tabs>
            <w:rPr>
              <w:rFonts w:eastAsiaTheme="minorEastAsia"/>
              <w:noProof/>
              <w:color w:val="auto"/>
              <w:lang w:val="en-AU" w:eastAsia="en-AU"/>
            </w:rPr>
          </w:pPr>
          <w:hyperlink w:anchor="_Toc529267359" w:history="1">
            <w:r w:rsidR="003119ED" w:rsidRPr="00BC75E2">
              <w:rPr>
                <w:rStyle w:val="Hyperlink"/>
                <w:rFonts w:ascii="Calibri" w:hAnsi="Calibri" w:cs="Calibri"/>
                <w:b/>
                <w:noProof/>
              </w:rPr>
              <w:t>Hats</w:t>
            </w:r>
            <w:r w:rsidR="003119ED">
              <w:rPr>
                <w:noProof/>
                <w:webHidden/>
              </w:rPr>
              <w:tab/>
            </w:r>
            <w:r w:rsidR="003119ED">
              <w:rPr>
                <w:noProof/>
                <w:webHidden/>
              </w:rPr>
              <w:fldChar w:fldCharType="begin"/>
            </w:r>
            <w:r w:rsidR="003119ED">
              <w:rPr>
                <w:noProof/>
                <w:webHidden/>
              </w:rPr>
              <w:instrText xml:space="preserve"> PAGEREF _Toc529267359 \h </w:instrText>
            </w:r>
            <w:r w:rsidR="003119ED">
              <w:rPr>
                <w:noProof/>
                <w:webHidden/>
              </w:rPr>
            </w:r>
            <w:r w:rsidR="003119ED">
              <w:rPr>
                <w:noProof/>
                <w:webHidden/>
              </w:rPr>
              <w:fldChar w:fldCharType="separate"/>
            </w:r>
            <w:r w:rsidR="008F55E9">
              <w:rPr>
                <w:noProof/>
                <w:webHidden/>
              </w:rPr>
              <w:t>11</w:t>
            </w:r>
            <w:r w:rsidR="003119ED">
              <w:rPr>
                <w:noProof/>
                <w:webHidden/>
              </w:rPr>
              <w:fldChar w:fldCharType="end"/>
            </w:r>
          </w:hyperlink>
        </w:p>
        <w:p w14:paraId="7CC9C292" w14:textId="7781AADE" w:rsidR="003119ED" w:rsidRDefault="00E106BB">
          <w:pPr>
            <w:pStyle w:val="TOC3"/>
            <w:tabs>
              <w:tab w:val="right" w:leader="dot" w:pos="9350"/>
            </w:tabs>
            <w:rPr>
              <w:rFonts w:eastAsiaTheme="minorEastAsia"/>
              <w:noProof/>
              <w:color w:val="auto"/>
              <w:lang w:val="en-AU" w:eastAsia="en-AU"/>
            </w:rPr>
          </w:pPr>
          <w:hyperlink w:anchor="_Toc529267360" w:history="1">
            <w:r w:rsidR="003119ED" w:rsidRPr="00BC75E2">
              <w:rPr>
                <w:rStyle w:val="Hyperlink"/>
                <w:rFonts w:ascii="Calibri" w:hAnsi="Calibri" w:cs="Calibri"/>
                <w:b/>
                <w:noProof/>
              </w:rPr>
              <w:t>Library bag</w:t>
            </w:r>
            <w:r w:rsidR="003119ED">
              <w:rPr>
                <w:noProof/>
                <w:webHidden/>
              </w:rPr>
              <w:tab/>
            </w:r>
            <w:r w:rsidR="003119ED">
              <w:rPr>
                <w:noProof/>
                <w:webHidden/>
              </w:rPr>
              <w:fldChar w:fldCharType="begin"/>
            </w:r>
            <w:r w:rsidR="003119ED">
              <w:rPr>
                <w:noProof/>
                <w:webHidden/>
              </w:rPr>
              <w:instrText xml:space="preserve"> PAGEREF _Toc529267360 \h </w:instrText>
            </w:r>
            <w:r w:rsidR="003119ED">
              <w:rPr>
                <w:noProof/>
                <w:webHidden/>
              </w:rPr>
            </w:r>
            <w:r w:rsidR="003119ED">
              <w:rPr>
                <w:noProof/>
                <w:webHidden/>
              </w:rPr>
              <w:fldChar w:fldCharType="separate"/>
            </w:r>
            <w:r w:rsidR="008F55E9">
              <w:rPr>
                <w:noProof/>
                <w:webHidden/>
              </w:rPr>
              <w:t>11</w:t>
            </w:r>
            <w:r w:rsidR="003119ED">
              <w:rPr>
                <w:noProof/>
                <w:webHidden/>
              </w:rPr>
              <w:fldChar w:fldCharType="end"/>
            </w:r>
          </w:hyperlink>
        </w:p>
        <w:p w14:paraId="633A65A8" w14:textId="3D847508" w:rsidR="003119ED" w:rsidRDefault="00E106BB">
          <w:pPr>
            <w:pStyle w:val="TOC3"/>
            <w:tabs>
              <w:tab w:val="right" w:leader="dot" w:pos="9350"/>
            </w:tabs>
            <w:rPr>
              <w:rFonts w:eastAsiaTheme="minorEastAsia"/>
              <w:noProof/>
              <w:color w:val="auto"/>
              <w:lang w:val="en-AU" w:eastAsia="en-AU"/>
            </w:rPr>
          </w:pPr>
          <w:hyperlink w:anchor="_Toc529267361" w:history="1">
            <w:r w:rsidR="003119ED" w:rsidRPr="00BC75E2">
              <w:rPr>
                <w:rStyle w:val="Hyperlink"/>
                <w:rFonts w:ascii="Calibri" w:hAnsi="Calibri" w:cs="Calibri"/>
                <w:b/>
                <w:noProof/>
              </w:rPr>
              <w:t>Medical condition management, accidents and general health</w:t>
            </w:r>
            <w:r w:rsidR="003119ED">
              <w:rPr>
                <w:noProof/>
                <w:webHidden/>
              </w:rPr>
              <w:tab/>
            </w:r>
            <w:r w:rsidR="003119ED">
              <w:rPr>
                <w:noProof/>
                <w:webHidden/>
              </w:rPr>
              <w:fldChar w:fldCharType="begin"/>
            </w:r>
            <w:r w:rsidR="003119ED">
              <w:rPr>
                <w:noProof/>
                <w:webHidden/>
              </w:rPr>
              <w:instrText xml:space="preserve"> PAGEREF _Toc529267361 \h </w:instrText>
            </w:r>
            <w:r w:rsidR="003119ED">
              <w:rPr>
                <w:noProof/>
                <w:webHidden/>
              </w:rPr>
            </w:r>
            <w:r w:rsidR="003119ED">
              <w:rPr>
                <w:noProof/>
                <w:webHidden/>
              </w:rPr>
              <w:fldChar w:fldCharType="separate"/>
            </w:r>
            <w:r w:rsidR="008F55E9">
              <w:rPr>
                <w:noProof/>
                <w:webHidden/>
              </w:rPr>
              <w:t>12</w:t>
            </w:r>
            <w:r w:rsidR="003119ED">
              <w:rPr>
                <w:noProof/>
                <w:webHidden/>
              </w:rPr>
              <w:fldChar w:fldCharType="end"/>
            </w:r>
          </w:hyperlink>
        </w:p>
        <w:p w14:paraId="525AB95E" w14:textId="64D4A7EE" w:rsidR="003119ED" w:rsidRDefault="00E106BB">
          <w:pPr>
            <w:pStyle w:val="TOC3"/>
            <w:tabs>
              <w:tab w:val="right" w:leader="dot" w:pos="9350"/>
            </w:tabs>
            <w:rPr>
              <w:rFonts w:eastAsiaTheme="minorEastAsia"/>
              <w:noProof/>
              <w:color w:val="auto"/>
              <w:lang w:val="en-AU" w:eastAsia="en-AU"/>
            </w:rPr>
          </w:pPr>
          <w:hyperlink w:anchor="_Toc529267362" w:history="1">
            <w:r w:rsidR="003119ED" w:rsidRPr="00BC75E2">
              <w:rPr>
                <w:rStyle w:val="Hyperlink"/>
                <w:rFonts w:ascii="Calibri" w:hAnsi="Calibri" w:cs="Calibri"/>
                <w:b/>
                <w:noProof/>
              </w:rPr>
              <w:t>Parent support</w:t>
            </w:r>
            <w:r w:rsidR="003119ED">
              <w:rPr>
                <w:noProof/>
                <w:webHidden/>
              </w:rPr>
              <w:tab/>
            </w:r>
            <w:r w:rsidR="003119ED">
              <w:rPr>
                <w:noProof/>
                <w:webHidden/>
              </w:rPr>
              <w:fldChar w:fldCharType="begin"/>
            </w:r>
            <w:r w:rsidR="003119ED">
              <w:rPr>
                <w:noProof/>
                <w:webHidden/>
              </w:rPr>
              <w:instrText xml:space="preserve"> PAGEREF _Toc529267362 \h </w:instrText>
            </w:r>
            <w:r w:rsidR="003119ED">
              <w:rPr>
                <w:noProof/>
                <w:webHidden/>
              </w:rPr>
            </w:r>
            <w:r w:rsidR="003119ED">
              <w:rPr>
                <w:noProof/>
                <w:webHidden/>
              </w:rPr>
              <w:fldChar w:fldCharType="separate"/>
            </w:r>
            <w:r w:rsidR="008F55E9">
              <w:rPr>
                <w:noProof/>
                <w:webHidden/>
              </w:rPr>
              <w:t>13</w:t>
            </w:r>
            <w:r w:rsidR="003119ED">
              <w:rPr>
                <w:noProof/>
                <w:webHidden/>
              </w:rPr>
              <w:fldChar w:fldCharType="end"/>
            </w:r>
          </w:hyperlink>
        </w:p>
        <w:p w14:paraId="7D863518" w14:textId="772FD97D" w:rsidR="003119ED" w:rsidRDefault="00E106BB">
          <w:pPr>
            <w:pStyle w:val="TOC3"/>
            <w:tabs>
              <w:tab w:val="right" w:leader="dot" w:pos="9350"/>
            </w:tabs>
            <w:rPr>
              <w:rFonts w:eastAsiaTheme="minorEastAsia"/>
              <w:noProof/>
              <w:color w:val="auto"/>
              <w:lang w:val="en-AU" w:eastAsia="en-AU"/>
            </w:rPr>
          </w:pPr>
          <w:hyperlink w:anchor="_Toc529267363" w:history="1">
            <w:r w:rsidR="003119ED" w:rsidRPr="00BC75E2">
              <w:rPr>
                <w:rStyle w:val="Hyperlink"/>
                <w:rFonts w:ascii="Calibri" w:hAnsi="Calibri" w:cs="Calibri"/>
                <w:b/>
                <w:noProof/>
                <w:lang w:eastAsia="en-AU"/>
              </w:rPr>
              <w:t>Physical activities</w:t>
            </w:r>
            <w:r w:rsidR="003119ED">
              <w:rPr>
                <w:noProof/>
                <w:webHidden/>
              </w:rPr>
              <w:tab/>
            </w:r>
            <w:r w:rsidR="003119ED">
              <w:rPr>
                <w:noProof/>
                <w:webHidden/>
              </w:rPr>
              <w:fldChar w:fldCharType="begin"/>
            </w:r>
            <w:r w:rsidR="003119ED">
              <w:rPr>
                <w:noProof/>
                <w:webHidden/>
              </w:rPr>
              <w:instrText xml:space="preserve"> PAGEREF _Toc529267363 \h </w:instrText>
            </w:r>
            <w:r w:rsidR="003119ED">
              <w:rPr>
                <w:noProof/>
                <w:webHidden/>
              </w:rPr>
            </w:r>
            <w:r w:rsidR="003119ED">
              <w:rPr>
                <w:noProof/>
                <w:webHidden/>
              </w:rPr>
              <w:fldChar w:fldCharType="separate"/>
            </w:r>
            <w:r w:rsidR="008F55E9">
              <w:rPr>
                <w:noProof/>
                <w:webHidden/>
              </w:rPr>
              <w:t>13</w:t>
            </w:r>
            <w:r w:rsidR="003119ED">
              <w:rPr>
                <w:noProof/>
                <w:webHidden/>
              </w:rPr>
              <w:fldChar w:fldCharType="end"/>
            </w:r>
          </w:hyperlink>
        </w:p>
        <w:p w14:paraId="20AFD3C7" w14:textId="79451370" w:rsidR="003119ED" w:rsidRDefault="00E106BB">
          <w:pPr>
            <w:pStyle w:val="TOC3"/>
            <w:tabs>
              <w:tab w:val="right" w:leader="dot" w:pos="9350"/>
            </w:tabs>
            <w:rPr>
              <w:rFonts w:eastAsiaTheme="minorEastAsia"/>
              <w:noProof/>
              <w:color w:val="auto"/>
              <w:lang w:val="en-AU" w:eastAsia="en-AU"/>
            </w:rPr>
          </w:pPr>
          <w:hyperlink w:anchor="_Toc529267364" w:history="1">
            <w:r w:rsidR="003119ED" w:rsidRPr="00BC75E2">
              <w:rPr>
                <w:rStyle w:val="Hyperlink"/>
                <w:rFonts w:ascii="Calibri" w:hAnsi="Calibri" w:cs="Calibri"/>
                <w:b/>
                <w:noProof/>
              </w:rPr>
              <w:t>Photography</w:t>
            </w:r>
            <w:r w:rsidR="003119ED">
              <w:rPr>
                <w:noProof/>
                <w:webHidden/>
              </w:rPr>
              <w:tab/>
            </w:r>
            <w:r w:rsidR="003119ED">
              <w:rPr>
                <w:noProof/>
                <w:webHidden/>
              </w:rPr>
              <w:fldChar w:fldCharType="begin"/>
            </w:r>
            <w:r w:rsidR="003119ED">
              <w:rPr>
                <w:noProof/>
                <w:webHidden/>
              </w:rPr>
              <w:instrText xml:space="preserve"> PAGEREF _Toc529267364 \h </w:instrText>
            </w:r>
            <w:r w:rsidR="003119ED">
              <w:rPr>
                <w:noProof/>
                <w:webHidden/>
              </w:rPr>
            </w:r>
            <w:r w:rsidR="003119ED">
              <w:rPr>
                <w:noProof/>
                <w:webHidden/>
              </w:rPr>
              <w:fldChar w:fldCharType="separate"/>
            </w:r>
            <w:r w:rsidR="008F55E9">
              <w:rPr>
                <w:noProof/>
                <w:webHidden/>
              </w:rPr>
              <w:t>13</w:t>
            </w:r>
            <w:r w:rsidR="003119ED">
              <w:rPr>
                <w:noProof/>
                <w:webHidden/>
              </w:rPr>
              <w:fldChar w:fldCharType="end"/>
            </w:r>
          </w:hyperlink>
        </w:p>
        <w:p w14:paraId="145C4F17" w14:textId="4366CCEA" w:rsidR="003119ED" w:rsidRDefault="00E106BB">
          <w:pPr>
            <w:pStyle w:val="TOC3"/>
            <w:tabs>
              <w:tab w:val="right" w:leader="dot" w:pos="9350"/>
            </w:tabs>
            <w:rPr>
              <w:rFonts w:eastAsiaTheme="minorEastAsia"/>
              <w:noProof/>
              <w:color w:val="auto"/>
              <w:lang w:val="en-AU" w:eastAsia="en-AU"/>
            </w:rPr>
          </w:pPr>
          <w:hyperlink w:anchor="_Toc529267365" w:history="1">
            <w:r w:rsidR="003119ED" w:rsidRPr="00BC75E2">
              <w:rPr>
                <w:rStyle w:val="Hyperlink"/>
                <w:rFonts w:ascii="Calibri" w:hAnsi="Calibri" w:cs="Calibri"/>
                <w:b/>
                <w:noProof/>
              </w:rPr>
              <w:t>Policies</w:t>
            </w:r>
            <w:r w:rsidR="003119ED">
              <w:rPr>
                <w:noProof/>
                <w:webHidden/>
              </w:rPr>
              <w:tab/>
            </w:r>
            <w:r w:rsidR="003119ED">
              <w:rPr>
                <w:noProof/>
                <w:webHidden/>
              </w:rPr>
              <w:fldChar w:fldCharType="begin"/>
            </w:r>
            <w:r w:rsidR="003119ED">
              <w:rPr>
                <w:noProof/>
                <w:webHidden/>
              </w:rPr>
              <w:instrText xml:space="preserve"> PAGEREF _Toc529267365 \h </w:instrText>
            </w:r>
            <w:r w:rsidR="003119ED">
              <w:rPr>
                <w:noProof/>
                <w:webHidden/>
              </w:rPr>
            </w:r>
            <w:r w:rsidR="003119ED">
              <w:rPr>
                <w:noProof/>
                <w:webHidden/>
              </w:rPr>
              <w:fldChar w:fldCharType="separate"/>
            </w:r>
            <w:r w:rsidR="008F55E9">
              <w:rPr>
                <w:noProof/>
                <w:webHidden/>
              </w:rPr>
              <w:t>13</w:t>
            </w:r>
            <w:r w:rsidR="003119ED">
              <w:rPr>
                <w:noProof/>
                <w:webHidden/>
              </w:rPr>
              <w:fldChar w:fldCharType="end"/>
            </w:r>
          </w:hyperlink>
        </w:p>
        <w:p w14:paraId="3452D802" w14:textId="1DC5D772" w:rsidR="003119ED" w:rsidRDefault="00E106BB">
          <w:pPr>
            <w:pStyle w:val="TOC3"/>
            <w:tabs>
              <w:tab w:val="right" w:leader="dot" w:pos="9350"/>
            </w:tabs>
            <w:rPr>
              <w:rFonts w:eastAsiaTheme="minorEastAsia"/>
              <w:noProof/>
              <w:color w:val="auto"/>
              <w:lang w:val="en-AU" w:eastAsia="en-AU"/>
            </w:rPr>
          </w:pPr>
          <w:hyperlink w:anchor="_Toc529267366" w:history="1">
            <w:r w:rsidR="003119ED" w:rsidRPr="00BC75E2">
              <w:rPr>
                <w:rStyle w:val="Hyperlink"/>
                <w:rFonts w:ascii="Calibri" w:hAnsi="Calibri" w:cs="Calibri"/>
                <w:b/>
                <w:noProof/>
              </w:rPr>
              <w:t>Relaxation</w:t>
            </w:r>
            <w:r w:rsidR="003119ED">
              <w:rPr>
                <w:noProof/>
                <w:webHidden/>
              </w:rPr>
              <w:tab/>
            </w:r>
            <w:r w:rsidR="003119ED">
              <w:rPr>
                <w:noProof/>
                <w:webHidden/>
              </w:rPr>
              <w:fldChar w:fldCharType="begin"/>
            </w:r>
            <w:r w:rsidR="003119ED">
              <w:rPr>
                <w:noProof/>
                <w:webHidden/>
              </w:rPr>
              <w:instrText xml:space="preserve"> PAGEREF _Toc529267366 \h </w:instrText>
            </w:r>
            <w:r w:rsidR="003119ED">
              <w:rPr>
                <w:noProof/>
                <w:webHidden/>
              </w:rPr>
            </w:r>
            <w:r w:rsidR="003119ED">
              <w:rPr>
                <w:noProof/>
                <w:webHidden/>
              </w:rPr>
              <w:fldChar w:fldCharType="separate"/>
            </w:r>
            <w:r w:rsidR="008F55E9">
              <w:rPr>
                <w:noProof/>
                <w:webHidden/>
              </w:rPr>
              <w:t>14</w:t>
            </w:r>
            <w:r w:rsidR="003119ED">
              <w:rPr>
                <w:noProof/>
                <w:webHidden/>
              </w:rPr>
              <w:fldChar w:fldCharType="end"/>
            </w:r>
          </w:hyperlink>
        </w:p>
        <w:p w14:paraId="69359679" w14:textId="3A8D8A52" w:rsidR="003119ED" w:rsidRDefault="00E106BB">
          <w:pPr>
            <w:pStyle w:val="TOC3"/>
            <w:tabs>
              <w:tab w:val="right" w:leader="dot" w:pos="9350"/>
            </w:tabs>
            <w:rPr>
              <w:rFonts w:eastAsiaTheme="minorEastAsia"/>
              <w:noProof/>
              <w:color w:val="auto"/>
              <w:lang w:val="en-AU" w:eastAsia="en-AU"/>
            </w:rPr>
          </w:pPr>
          <w:hyperlink w:anchor="_Toc529267367" w:history="1">
            <w:r w:rsidR="003119ED" w:rsidRPr="00BC75E2">
              <w:rPr>
                <w:rStyle w:val="Hyperlink"/>
                <w:rFonts w:ascii="Calibri" w:hAnsi="Calibri" w:cs="Calibri"/>
                <w:b/>
                <w:noProof/>
              </w:rPr>
              <w:t>Roster</w:t>
            </w:r>
            <w:r w:rsidR="003119ED">
              <w:rPr>
                <w:noProof/>
                <w:webHidden/>
              </w:rPr>
              <w:tab/>
            </w:r>
            <w:r w:rsidR="003119ED">
              <w:rPr>
                <w:noProof/>
                <w:webHidden/>
              </w:rPr>
              <w:fldChar w:fldCharType="begin"/>
            </w:r>
            <w:r w:rsidR="003119ED">
              <w:rPr>
                <w:noProof/>
                <w:webHidden/>
              </w:rPr>
              <w:instrText xml:space="preserve"> PAGEREF _Toc529267367 \h </w:instrText>
            </w:r>
            <w:r w:rsidR="003119ED">
              <w:rPr>
                <w:noProof/>
                <w:webHidden/>
              </w:rPr>
            </w:r>
            <w:r w:rsidR="003119ED">
              <w:rPr>
                <w:noProof/>
                <w:webHidden/>
              </w:rPr>
              <w:fldChar w:fldCharType="separate"/>
            </w:r>
            <w:r w:rsidR="008F55E9">
              <w:rPr>
                <w:noProof/>
                <w:webHidden/>
              </w:rPr>
              <w:t>14</w:t>
            </w:r>
            <w:r w:rsidR="003119ED">
              <w:rPr>
                <w:noProof/>
                <w:webHidden/>
              </w:rPr>
              <w:fldChar w:fldCharType="end"/>
            </w:r>
          </w:hyperlink>
        </w:p>
        <w:p w14:paraId="47DA8051" w14:textId="18D00D74" w:rsidR="003119ED" w:rsidRDefault="00E106BB">
          <w:pPr>
            <w:pStyle w:val="TOC3"/>
            <w:tabs>
              <w:tab w:val="right" w:leader="dot" w:pos="9350"/>
            </w:tabs>
            <w:rPr>
              <w:rFonts w:eastAsiaTheme="minorEastAsia"/>
              <w:noProof/>
              <w:color w:val="auto"/>
              <w:lang w:val="en-AU" w:eastAsia="en-AU"/>
            </w:rPr>
          </w:pPr>
          <w:hyperlink w:anchor="_Toc529267368" w:history="1">
            <w:r w:rsidR="003119ED" w:rsidRPr="00BC75E2">
              <w:rPr>
                <w:rStyle w:val="Hyperlink"/>
                <w:rFonts w:ascii="Calibri" w:hAnsi="Calibri" w:cs="Calibri"/>
                <w:b/>
                <w:noProof/>
                <w:lang w:eastAsia="en-AU"/>
              </w:rPr>
              <w:t>Student welfare and management</w:t>
            </w:r>
            <w:r w:rsidR="003119ED">
              <w:rPr>
                <w:noProof/>
                <w:webHidden/>
              </w:rPr>
              <w:tab/>
            </w:r>
            <w:r w:rsidR="003119ED">
              <w:rPr>
                <w:noProof/>
                <w:webHidden/>
              </w:rPr>
              <w:fldChar w:fldCharType="begin"/>
            </w:r>
            <w:r w:rsidR="003119ED">
              <w:rPr>
                <w:noProof/>
                <w:webHidden/>
              </w:rPr>
              <w:instrText xml:space="preserve"> PAGEREF _Toc529267368 \h </w:instrText>
            </w:r>
            <w:r w:rsidR="003119ED">
              <w:rPr>
                <w:noProof/>
                <w:webHidden/>
              </w:rPr>
            </w:r>
            <w:r w:rsidR="003119ED">
              <w:rPr>
                <w:noProof/>
                <w:webHidden/>
              </w:rPr>
              <w:fldChar w:fldCharType="separate"/>
            </w:r>
            <w:r w:rsidR="008F55E9">
              <w:rPr>
                <w:noProof/>
                <w:webHidden/>
              </w:rPr>
              <w:t>14</w:t>
            </w:r>
            <w:r w:rsidR="003119ED">
              <w:rPr>
                <w:noProof/>
                <w:webHidden/>
              </w:rPr>
              <w:fldChar w:fldCharType="end"/>
            </w:r>
          </w:hyperlink>
        </w:p>
        <w:p w14:paraId="24796D88" w14:textId="34CCED71" w:rsidR="003119ED" w:rsidRDefault="00E106BB">
          <w:pPr>
            <w:pStyle w:val="TOC3"/>
            <w:tabs>
              <w:tab w:val="right" w:leader="dot" w:pos="9350"/>
            </w:tabs>
            <w:rPr>
              <w:rFonts w:eastAsiaTheme="minorEastAsia"/>
              <w:noProof/>
              <w:color w:val="auto"/>
              <w:lang w:val="en-AU" w:eastAsia="en-AU"/>
            </w:rPr>
          </w:pPr>
          <w:hyperlink w:anchor="_Toc529267369" w:history="1">
            <w:r w:rsidR="003119ED" w:rsidRPr="00BC75E2">
              <w:rPr>
                <w:rStyle w:val="Hyperlink"/>
                <w:rFonts w:ascii="Calibri" w:hAnsi="Calibri" w:cs="Calibri"/>
                <w:b/>
                <w:noProof/>
              </w:rPr>
              <w:t>Take-home pockets</w:t>
            </w:r>
            <w:r w:rsidR="003119ED">
              <w:rPr>
                <w:noProof/>
                <w:webHidden/>
              </w:rPr>
              <w:tab/>
            </w:r>
            <w:r w:rsidR="003119ED">
              <w:rPr>
                <w:noProof/>
                <w:webHidden/>
              </w:rPr>
              <w:fldChar w:fldCharType="begin"/>
            </w:r>
            <w:r w:rsidR="003119ED">
              <w:rPr>
                <w:noProof/>
                <w:webHidden/>
              </w:rPr>
              <w:instrText xml:space="preserve"> PAGEREF _Toc529267369 \h </w:instrText>
            </w:r>
            <w:r w:rsidR="003119ED">
              <w:rPr>
                <w:noProof/>
                <w:webHidden/>
              </w:rPr>
            </w:r>
            <w:r w:rsidR="003119ED">
              <w:rPr>
                <w:noProof/>
                <w:webHidden/>
              </w:rPr>
              <w:fldChar w:fldCharType="separate"/>
            </w:r>
            <w:r w:rsidR="008F55E9">
              <w:rPr>
                <w:noProof/>
                <w:webHidden/>
              </w:rPr>
              <w:t>14</w:t>
            </w:r>
            <w:r w:rsidR="003119ED">
              <w:rPr>
                <w:noProof/>
                <w:webHidden/>
              </w:rPr>
              <w:fldChar w:fldCharType="end"/>
            </w:r>
          </w:hyperlink>
        </w:p>
        <w:p w14:paraId="616BC688" w14:textId="718D3C26" w:rsidR="003119ED" w:rsidRDefault="00E106BB">
          <w:pPr>
            <w:pStyle w:val="TOC3"/>
            <w:tabs>
              <w:tab w:val="right" w:leader="dot" w:pos="9350"/>
            </w:tabs>
            <w:rPr>
              <w:rFonts w:eastAsiaTheme="minorEastAsia"/>
              <w:noProof/>
              <w:color w:val="auto"/>
              <w:lang w:val="en-AU" w:eastAsia="en-AU"/>
            </w:rPr>
          </w:pPr>
          <w:hyperlink w:anchor="_Toc529267370" w:history="1">
            <w:r w:rsidR="003119ED" w:rsidRPr="00BC75E2">
              <w:rPr>
                <w:rStyle w:val="Hyperlink"/>
                <w:rFonts w:ascii="Calibri" w:hAnsi="Calibri" w:cs="Calibri"/>
                <w:b/>
                <w:noProof/>
              </w:rPr>
              <w:t>Toys</w:t>
            </w:r>
            <w:r w:rsidR="003119ED">
              <w:rPr>
                <w:noProof/>
                <w:webHidden/>
              </w:rPr>
              <w:tab/>
            </w:r>
            <w:r w:rsidR="003119ED">
              <w:rPr>
                <w:noProof/>
                <w:webHidden/>
              </w:rPr>
              <w:fldChar w:fldCharType="begin"/>
            </w:r>
            <w:r w:rsidR="003119ED">
              <w:rPr>
                <w:noProof/>
                <w:webHidden/>
              </w:rPr>
              <w:instrText xml:space="preserve"> PAGEREF _Toc529267370 \h </w:instrText>
            </w:r>
            <w:r w:rsidR="003119ED">
              <w:rPr>
                <w:noProof/>
                <w:webHidden/>
              </w:rPr>
            </w:r>
            <w:r w:rsidR="003119ED">
              <w:rPr>
                <w:noProof/>
                <w:webHidden/>
              </w:rPr>
              <w:fldChar w:fldCharType="separate"/>
            </w:r>
            <w:r w:rsidR="008F55E9">
              <w:rPr>
                <w:noProof/>
                <w:webHidden/>
              </w:rPr>
              <w:t>14</w:t>
            </w:r>
            <w:r w:rsidR="003119ED">
              <w:rPr>
                <w:noProof/>
                <w:webHidden/>
              </w:rPr>
              <w:fldChar w:fldCharType="end"/>
            </w:r>
          </w:hyperlink>
        </w:p>
        <w:p w14:paraId="7EAC3E39" w14:textId="66252F03" w:rsidR="003119ED" w:rsidRDefault="00E106BB">
          <w:pPr>
            <w:pStyle w:val="TOC3"/>
            <w:tabs>
              <w:tab w:val="right" w:leader="dot" w:pos="9350"/>
            </w:tabs>
            <w:rPr>
              <w:rFonts w:eastAsiaTheme="minorEastAsia"/>
              <w:noProof/>
              <w:color w:val="auto"/>
              <w:lang w:val="en-AU" w:eastAsia="en-AU"/>
            </w:rPr>
          </w:pPr>
          <w:hyperlink w:anchor="_Toc529267371" w:history="1">
            <w:r w:rsidR="003119ED" w:rsidRPr="00BC75E2">
              <w:rPr>
                <w:rStyle w:val="Hyperlink"/>
                <w:rFonts w:ascii="Calibri" w:hAnsi="Calibri" w:cs="Calibri"/>
                <w:b/>
                <w:noProof/>
              </w:rPr>
              <w:t>Transitions</w:t>
            </w:r>
            <w:r w:rsidR="003119ED">
              <w:rPr>
                <w:noProof/>
                <w:webHidden/>
              </w:rPr>
              <w:tab/>
            </w:r>
            <w:r w:rsidR="003119ED">
              <w:rPr>
                <w:noProof/>
                <w:webHidden/>
              </w:rPr>
              <w:fldChar w:fldCharType="begin"/>
            </w:r>
            <w:r w:rsidR="003119ED">
              <w:rPr>
                <w:noProof/>
                <w:webHidden/>
              </w:rPr>
              <w:instrText xml:space="preserve"> PAGEREF _Toc529267371 \h </w:instrText>
            </w:r>
            <w:r w:rsidR="003119ED">
              <w:rPr>
                <w:noProof/>
                <w:webHidden/>
              </w:rPr>
            </w:r>
            <w:r w:rsidR="003119ED">
              <w:rPr>
                <w:noProof/>
                <w:webHidden/>
              </w:rPr>
              <w:fldChar w:fldCharType="separate"/>
            </w:r>
            <w:r w:rsidR="008F55E9">
              <w:rPr>
                <w:noProof/>
                <w:webHidden/>
              </w:rPr>
              <w:t>14</w:t>
            </w:r>
            <w:r w:rsidR="003119ED">
              <w:rPr>
                <w:noProof/>
                <w:webHidden/>
              </w:rPr>
              <w:fldChar w:fldCharType="end"/>
            </w:r>
          </w:hyperlink>
        </w:p>
        <w:p w14:paraId="30DC0359" w14:textId="211514EB" w:rsidR="003119ED" w:rsidRDefault="00E106BB">
          <w:pPr>
            <w:pStyle w:val="TOC3"/>
            <w:tabs>
              <w:tab w:val="right" w:leader="dot" w:pos="9350"/>
            </w:tabs>
            <w:rPr>
              <w:rFonts w:eastAsiaTheme="minorEastAsia"/>
              <w:noProof/>
              <w:color w:val="auto"/>
              <w:lang w:val="en-AU" w:eastAsia="en-AU"/>
            </w:rPr>
          </w:pPr>
          <w:hyperlink w:anchor="_Toc529267372" w:history="1">
            <w:r w:rsidR="003119ED" w:rsidRPr="00BC75E2">
              <w:rPr>
                <w:rStyle w:val="Hyperlink"/>
                <w:rFonts w:ascii="Calibri" w:hAnsi="Calibri" w:cs="Calibri"/>
                <w:b/>
                <w:noProof/>
              </w:rPr>
              <w:t>Volunteers and participation in preschool activities</w:t>
            </w:r>
            <w:r w:rsidR="003119ED">
              <w:rPr>
                <w:noProof/>
                <w:webHidden/>
              </w:rPr>
              <w:tab/>
            </w:r>
            <w:r w:rsidR="003119ED">
              <w:rPr>
                <w:noProof/>
                <w:webHidden/>
              </w:rPr>
              <w:fldChar w:fldCharType="begin"/>
            </w:r>
            <w:r w:rsidR="003119ED">
              <w:rPr>
                <w:noProof/>
                <w:webHidden/>
              </w:rPr>
              <w:instrText xml:space="preserve"> PAGEREF _Toc529267372 \h </w:instrText>
            </w:r>
            <w:r w:rsidR="003119ED">
              <w:rPr>
                <w:noProof/>
                <w:webHidden/>
              </w:rPr>
            </w:r>
            <w:r w:rsidR="003119ED">
              <w:rPr>
                <w:noProof/>
                <w:webHidden/>
              </w:rPr>
              <w:fldChar w:fldCharType="separate"/>
            </w:r>
            <w:r w:rsidR="008F55E9">
              <w:rPr>
                <w:noProof/>
                <w:webHidden/>
              </w:rPr>
              <w:t>14</w:t>
            </w:r>
            <w:r w:rsidR="003119ED">
              <w:rPr>
                <w:noProof/>
                <w:webHidden/>
              </w:rPr>
              <w:fldChar w:fldCharType="end"/>
            </w:r>
          </w:hyperlink>
        </w:p>
        <w:p w14:paraId="037943E1" w14:textId="1084CB45" w:rsidR="003119ED" w:rsidRDefault="00E106BB">
          <w:pPr>
            <w:pStyle w:val="TOC1"/>
            <w:tabs>
              <w:tab w:val="right" w:leader="dot" w:pos="9350"/>
            </w:tabs>
            <w:rPr>
              <w:rFonts w:eastAsiaTheme="minorEastAsia"/>
              <w:noProof/>
              <w:color w:val="auto"/>
              <w:lang w:val="en-AU" w:eastAsia="en-AU"/>
            </w:rPr>
          </w:pPr>
          <w:hyperlink w:anchor="_Toc529267373" w:history="1">
            <w:r w:rsidR="003119ED" w:rsidRPr="00BC75E2">
              <w:rPr>
                <w:rStyle w:val="Hyperlink"/>
                <w:rFonts w:ascii="Comic Sans MS" w:hAnsi="Comic Sans MS"/>
                <w:b/>
                <w:noProof/>
              </w:rPr>
              <w:t>Appendix I: Diseases – Exclusion Periods</w:t>
            </w:r>
            <w:r w:rsidR="003119ED">
              <w:rPr>
                <w:noProof/>
                <w:webHidden/>
              </w:rPr>
              <w:tab/>
            </w:r>
            <w:r w:rsidR="003119ED">
              <w:rPr>
                <w:noProof/>
                <w:webHidden/>
              </w:rPr>
              <w:fldChar w:fldCharType="begin"/>
            </w:r>
            <w:r w:rsidR="003119ED">
              <w:rPr>
                <w:noProof/>
                <w:webHidden/>
              </w:rPr>
              <w:instrText xml:space="preserve"> PAGEREF _Toc529267373 \h </w:instrText>
            </w:r>
            <w:r w:rsidR="003119ED">
              <w:rPr>
                <w:noProof/>
                <w:webHidden/>
              </w:rPr>
            </w:r>
            <w:r w:rsidR="003119ED">
              <w:rPr>
                <w:noProof/>
                <w:webHidden/>
              </w:rPr>
              <w:fldChar w:fldCharType="separate"/>
            </w:r>
            <w:r w:rsidR="008F55E9">
              <w:rPr>
                <w:noProof/>
                <w:webHidden/>
              </w:rPr>
              <w:t>15</w:t>
            </w:r>
            <w:r w:rsidR="003119ED">
              <w:rPr>
                <w:noProof/>
                <w:webHidden/>
              </w:rPr>
              <w:fldChar w:fldCharType="end"/>
            </w:r>
          </w:hyperlink>
        </w:p>
        <w:p w14:paraId="3992C3D6" w14:textId="338F2065" w:rsidR="008D4F4E" w:rsidRDefault="008D4F4E" w:rsidP="008D4F4E">
          <w:pPr>
            <w:pStyle w:val="TOC1"/>
            <w:tabs>
              <w:tab w:val="right" w:leader="dot" w:pos="9350"/>
            </w:tabs>
          </w:pPr>
          <w:r w:rsidRPr="004D3346">
            <w:rPr>
              <w:rFonts w:ascii="Calibri" w:hAnsi="Calibri" w:cs="Calibri"/>
              <w:b/>
              <w:bCs/>
              <w:noProof/>
            </w:rPr>
            <w:fldChar w:fldCharType="end"/>
          </w:r>
        </w:p>
      </w:sdtContent>
    </w:sdt>
    <w:p w14:paraId="4E6FC401" w14:textId="77777777" w:rsidR="008D4F4E" w:rsidRDefault="008D4F4E" w:rsidP="008D4F4E">
      <w:pPr>
        <w:pStyle w:val="Heading1"/>
        <w:jc w:val="center"/>
        <w:rPr>
          <w:rFonts w:ascii="Comic Sans MS" w:hAnsi="Comic Sans MS"/>
          <w:b/>
          <w:color w:val="auto"/>
          <w:sz w:val="24"/>
          <w:szCs w:val="24"/>
        </w:rPr>
      </w:pPr>
      <w:r>
        <w:br w:type="page"/>
      </w:r>
      <w:bookmarkStart w:id="1" w:name="_Toc529267329"/>
      <w:r w:rsidRPr="00CB4D8B">
        <w:rPr>
          <w:rFonts w:ascii="Comic Sans MS" w:hAnsi="Comic Sans MS"/>
          <w:b/>
          <w:color w:val="auto"/>
          <w:sz w:val="24"/>
          <w:szCs w:val="24"/>
        </w:rPr>
        <w:lastRenderedPageBreak/>
        <w:t>Principal’s Welcome</w:t>
      </w:r>
      <w:bookmarkEnd w:id="1"/>
    </w:p>
    <w:p w14:paraId="30BF3D58" w14:textId="77777777" w:rsidR="008D4F4E" w:rsidRPr="00E15B9A" w:rsidRDefault="008D4F4E" w:rsidP="008D4F4E"/>
    <w:p w14:paraId="33A130C9"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Welcome to Torrens Primary School! Torrens is a vibrant, colourful P-6 school set in spacious grounds. We also have three offsite preschools in Chifley, Pearce and Torrens. Torrens enjoys strong community involvement and support in all aspects of school life. The partnership between school and home is extremely important to develop and foster high academic achievement, meaningful relationships and a love of learning in our students. We look forward to a long and happy partnership with you and your family.</w:t>
      </w:r>
    </w:p>
    <w:p w14:paraId="49D9645D"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Please find enclosed information on our preschool programs. We hope that this pack, along with the information sessions, school tours and open afternoons, provide you with comprehensive information on what to expect for your child’s year of preschool. However, please do not hesitate to contact us if you have any questions we can help you with so that your child’s transition from home, playgroup or childcare is as smooth as possible.</w:t>
      </w:r>
    </w:p>
    <w:p w14:paraId="33EC195B"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Our preschools are staffed by qualified Early Childhood professionals. The preschool curriculum is guided by</w:t>
      </w:r>
      <w:r>
        <w:rPr>
          <w:rFonts w:ascii="Calibri" w:hAnsi="Calibri" w:cs="Calibri"/>
          <w:sz w:val="20"/>
          <w:szCs w:val="20"/>
        </w:rPr>
        <w:t xml:space="preserve"> the</w:t>
      </w:r>
      <w:r w:rsidRPr="00592E37">
        <w:rPr>
          <w:rFonts w:ascii="Calibri" w:hAnsi="Calibri" w:cs="Calibri"/>
          <w:sz w:val="20"/>
          <w:szCs w:val="20"/>
        </w:rPr>
        <w:t xml:space="preserve"> </w:t>
      </w:r>
      <w:r w:rsidRPr="00436C01">
        <w:rPr>
          <w:rFonts w:ascii="Calibri" w:hAnsi="Calibri" w:cs="Calibri"/>
          <w:i/>
          <w:sz w:val="20"/>
          <w:szCs w:val="20"/>
        </w:rPr>
        <w:t>Being, Belonging and Becoming: The Early Years Framework (EYLF)</w:t>
      </w:r>
      <w:r w:rsidRPr="00592E37">
        <w:rPr>
          <w:rFonts w:ascii="Calibri" w:hAnsi="Calibri" w:cs="Calibri"/>
          <w:sz w:val="20"/>
          <w:szCs w:val="20"/>
        </w:rPr>
        <w:t>. Endorsed by the Council of Australia Governments in 2009, the EYLF is Australia’s first framework for children from birth to five years. The vision for EYLF is for all children to experience engaging play-based learning to build success for life. Children attending our preschools are guided to play creatively in richly stimulating indoor and outdoor learning environments.</w:t>
      </w:r>
    </w:p>
    <w:p w14:paraId="03957C2C"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Through implementing the five EYLF learning outcomes, children are encouraged and supported to develop a strong sense of identity, connections with the world, a strong sense of wellbeing, confidence</w:t>
      </w:r>
      <w:r>
        <w:rPr>
          <w:rFonts w:ascii="Calibri" w:hAnsi="Calibri" w:cs="Calibri"/>
          <w:sz w:val="20"/>
          <w:szCs w:val="20"/>
        </w:rPr>
        <w:t>,</w:t>
      </w:r>
      <w:r w:rsidRPr="00592E37">
        <w:rPr>
          <w:rFonts w:ascii="Calibri" w:hAnsi="Calibri" w:cs="Calibri"/>
          <w:sz w:val="20"/>
          <w:szCs w:val="20"/>
        </w:rPr>
        <w:t xml:space="preserve"> involvement in learning and effective communication skills.</w:t>
      </w:r>
    </w:p>
    <w:p w14:paraId="18C95BBC"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 xml:space="preserve">In 2012 a new quality and assessment rating system, the National Quality Standard (NQS), was introduced for all early childhood services in Australia. Our three </w:t>
      </w:r>
      <w:r>
        <w:rPr>
          <w:rFonts w:ascii="Calibri" w:hAnsi="Calibri" w:cs="Calibri"/>
          <w:sz w:val="20"/>
          <w:szCs w:val="20"/>
        </w:rPr>
        <w:t>preschools</w:t>
      </w:r>
      <w:r w:rsidRPr="00592E37">
        <w:rPr>
          <w:rFonts w:ascii="Calibri" w:hAnsi="Calibri" w:cs="Calibri"/>
          <w:sz w:val="20"/>
          <w:szCs w:val="20"/>
        </w:rPr>
        <w:t xml:space="preserve"> have been assessed and rated in the areas of educational program and practice, children’s health and safety, physical environment, leadership and service management, collaborative partnerships with families and communities, staffing arrangements and relationships with children. All three preschool settings have been awarded an overall NQS service assessment rating </w:t>
      </w:r>
      <w:r>
        <w:rPr>
          <w:rFonts w:ascii="Calibri" w:hAnsi="Calibri" w:cs="Calibri"/>
          <w:sz w:val="20"/>
          <w:szCs w:val="20"/>
        </w:rPr>
        <w:t xml:space="preserve">of </w:t>
      </w:r>
      <w:r w:rsidRPr="00436C01">
        <w:rPr>
          <w:rFonts w:ascii="Calibri" w:hAnsi="Calibri" w:cs="Calibri"/>
          <w:i/>
          <w:sz w:val="20"/>
          <w:szCs w:val="20"/>
        </w:rPr>
        <w:t>Exceeding the National Quality Standard</w:t>
      </w:r>
      <w:r w:rsidRPr="00592E37">
        <w:rPr>
          <w:rFonts w:ascii="Calibri" w:hAnsi="Calibri" w:cs="Calibri"/>
          <w:sz w:val="20"/>
          <w:szCs w:val="20"/>
        </w:rPr>
        <w:t>, the highest rating you can receive.</w:t>
      </w:r>
    </w:p>
    <w:p w14:paraId="7FD0F42A"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I look forward to meeting you,</w:t>
      </w:r>
    </w:p>
    <w:p w14:paraId="0E33EA4B" w14:textId="77777777" w:rsidR="008D4F4E" w:rsidRDefault="008D4F4E" w:rsidP="008D4F4E">
      <w:pPr>
        <w:rPr>
          <w:rFonts w:ascii="Calibri" w:hAnsi="Calibri" w:cs="Calibri"/>
          <w:sz w:val="20"/>
          <w:szCs w:val="20"/>
        </w:rPr>
      </w:pPr>
      <w:r w:rsidRPr="00592E37">
        <w:rPr>
          <w:rFonts w:ascii="Calibri" w:hAnsi="Calibri" w:cs="Calibri"/>
          <w:sz w:val="20"/>
          <w:szCs w:val="20"/>
        </w:rPr>
        <w:t>Warm regards,</w:t>
      </w:r>
    </w:p>
    <w:p w14:paraId="78AFFC9C" w14:textId="77777777" w:rsidR="008D4F4E" w:rsidRDefault="008D4F4E" w:rsidP="008D4F4E">
      <w:pPr>
        <w:rPr>
          <w:rFonts w:ascii="Calibri" w:hAnsi="Calibri" w:cs="Calibri"/>
          <w:i/>
          <w:color w:val="auto"/>
          <w:sz w:val="20"/>
          <w:szCs w:val="20"/>
        </w:rPr>
      </w:pPr>
      <w:r w:rsidRPr="00592E37">
        <w:rPr>
          <w:rFonts w:ascii="Calibri" w:hAnsi="Calibri" w:cs="Calibri"/>
          <w:i/>
          <w:color w:val="auto"/>
          <w:sz w:val="20"/>
          <w:szCs w:val="20"/>
        </w:rPr>
        <w:t xml:space="preserve">Rachel Matthews – Principal </w:t>
      </w:r>
    </w:p>
    <w:p w14:paraId="127AE3D0" w14:textId="77777777" w:rsidR="008D4F4E" w:rsidRDefault="008D4F4E" w:rsidP="008D4F4E">
      <w:pPr>
        <w:rPr>
          <w:rFonts w:ascii="Calibri" w:hAnsi="Calibri" w:cs="Calibri"/>
          <w:i/>
          <w:color w:val="auto"/>
          <w:sz w:val="20"/>
          <w:szCs w:val="20"/>
        </w:rPr>
      </w:pPr>
      <w:r>
        <w:rPr>
          <w:rFonts w:ascii="Calibri" w:hAnsi="Calibri" w:cs="Calibri"/>
          <w:i/>
          <w:noProof/>
          <w:color w:val="auto"/>
          <w:sz w:val="20"/>
          <w:szCs w:val="20"/>
        </w:rPr>
        <w:drawing>
          <wp:inline distT="0" distB="0" distL="0" distR="0" wp14:anchorId="39BA3110" wp14:editId="36F9132C">
            <wp:extent cx="1067569"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chel Matthew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8804" cy="1395660"/>
                    </a:xfrm>
                    <a:prstGeom prst="rect">
                      <a:avLst/>
                    </a:prstGeom>
                  </pic:spPr>
                </pic:pic>
              </a:graphicData>
            </a:graphic>
          </wp:inline>
        </w:drawing>
      </w:r>
    </w:p>
    <w:p w14:paraId="0F824ED9" w14:textId="77777777" w:rsidR="008D4F4E" w:rsidRDefault="008D4F4E" w:rsidP="008D4F4E">
      <w:pPr>
        <w:rPr>
          <w:rFonts w:ascii="Calibri" w:hAnsi="Calibri" w:cs="Calibri"/>
          <w:i/>
          <w:color w:val="auto"/>
          <w:sz w:val="20"/>
          <w:szCs w:val="20"/>
        </w:rPr>
      </w:pPr>
    </w:p>
    <w:p w14:paraId="15179BB9" w14:textId="77777777" w:rsidR="008D4F4E" w:rsidRPr="00592E37" w:rsidRDefault="008D4F4E" w:rsidP="008D4F4E">
      <w:pPr>
        <w:rPr>
          <w:rFonts w:ascii="Calibri" w:hAnsi="Calibri" w:cs="Calibri"/>
          <w:i/>
          <w:color w:val="auto"/>
          <w:sz w:val="20"/>
          <w:szCs w:val="20"/>
        </w:rPr>
      </w:pPr>
    </w:p>
    <w:p w14:paraId="45BDC739" w14:textId="77777777" w:rsidR="008D4F4E" w:rsidRPr="009D5391" w:rsidRDefault="008D4F4E" w:rsidP="008D4F4E">
      <w:pPr>
        <w:pStyle w:val="Heading1"/>
        <w:rPr>
          <w:rFonts w:ascii="Comic Sans MS" w:hAnsi="Comic Sans MS" w:cs="Calibri"/>
          <w:b/>
          <w:color w:val="000000" w:themeColor="text1"/>
          <w:sz w:val="24"/>
          <w:szCs w:val="24"/>
        </w:rPr>
      </w:pPr>
      <w:bookmarkStart w:id="2" w:name="_Toc529267330"/>
      <w:r w:rsidRPr="009D5391">
        <w:rPr>
          <w:rFonts w:ascii="Comic Sans MS" w:hAnsi="Comic Sans MS" w:cs="Calibri"/>
          <w:b/>
          <w:color w:val="000000" w:themeColor="text1"/>
          <w:sz w:val="24"/>
          <w:szCs w:val="24"/>
        </w:rPr>
        <w:lastRenderedPageBreak/>
        <w:t>Our Vision</w:t>
      </w:r>
      <w:bookmarkEnd w:id="2"/>
    </w:p>
    <w:p w14:paraId="1C90A655" w14:textId="77777777" w:rsidR="008D4F4E" w:rsidRPr="009D5391" w:rsidRDefault="008D4F4E" w:rsidP="008D4F4E">
      <w:pPr>
        <w:spacing w:after="0"/>
        <w:rPr>
          <w:rFonts w:ascii="Calibri" w:hAnsi="Calibri" w:cs="Calibri"/>
          <w:sz w:val="20"/>
          <w:szCs w:val="20"/>
        </w:rPr>
      </w:pPr>
      <w:r w:rsidRPr="009D5391">
        <w:rPr>
          <w:rFonts w:ascii="Calibri" w:hAnsi="Calibri" w:cs="Calibri"/>
          <w:sz w:val="20"/>
          <w:szCs w:val="20"/>
        </w:rPr>
        <w:t>At Torrens Primary School we work together as a community to provide a happy, secure and stimulating environment where children are motivated to learn, are valued as individuals and are encouraged and supported to reach their full potential.</w:t>
      </w:r>
    </w:p>
    <w:p w14:paraId="7449CF6F" w14:textId="77777777" w:rsidR="008D4F4E" w:rsidRPr="009D5391" w:rsidRDefault="008D4F4E" w:rsidP="008D4F4E">
      <w:pPr>
        <w:spacing w:after="0"/>
        <w:rPr>
          <w:rFonts w:ascii="Calibri" w:hAnsi="Calibri" w:cs="Calibri"/>
          <w:sz w:val="20"/>
          <w:szCs w:val="20"/>
        </w:rPr>
      </w:pPr>
      <w:r w:rsidRPr="009D5391">
        <w:rPr>
          <w:rFonts w:ascii="Calibri" w:hAnsi="Calibri" w:cs="Calibri"/>
          <w:sz w:val="20"/>
          <w:szCs w:val="20"/>
        </w:rPr>
        <w:t>The planned program introduces children to the world around them by learning through play, participation, exploration and experimentation.</w:t>
      </w:r>
    </w:p>
    <w:p w14:paraId="4EA7DD3E" w14:textId="77777777" w:rsidR="008D4F4E" w:rsidRPr="004917DB" w:rsidRDefault="008D4F4E" w:rsidP="008D4F4E">
      <w:pPr>
        <w:pStyle w:val="Heading1"/>
        <w:rPr>
          <w:rFonts w:ascii="Comic Sans MS" w:hAnsi="Comic Sans MS"/>
          <w:b/>
          <w:color w:val="000000" w:themeColor="text1"/>
          <w:sz w:val="24"/>
          <w:szCs w:val="24"/>
        </w:rPr>
      </w:pPr>
      <w:bookmarkStart w:id="3" w:name="_Toc529267331"/>
      <w:r w:rsidRPr="004917DB">
        <w:rPr>
          <w:rFonts w:ascii="Comic Sans MS" w:hAnsi="Comic Sans MS"/>
          <w:b/>
          <w:color w:val="000000" w:themeColor="text1"/>
          <w:sz w:val="24"/>
          <w:szCs w:val="24"/>
        </w:rPr>
        <w:t xml:space="preserve">Our </w:t>
      </w:r>
      <w:r>
        <w:rPr>
          <w:rFonts w:ascii="Comic Sans MS" w:hAnsi="Comic Sans MS"/>
          <w:b/>
          <w:color w:val="000000" w:themeColor="text1"/>
          <w:sz w:val="24"/>
          <w:szCs w:val="24"/>
        </w:rPr>
        <w:t>P</w:t>
      </w:r>
      <w:r w:rsidRPr="004917DB">
        <w:rPr>
          <w:rFonts w:ascii="Comic Sans MS" w:hAnsi="Comic Sans MS"/>
          <w:b/>
          <w:color w:val="000000" w:themeColor="text1"/>
          <w:sz w:val="24"/>
          <w:szCs w:val="24"/>
        </w:rPr>
        <w:t>hilosophy</w:t>
      </w:r>
      <w:bookmarkEnd w:id="3"/>
    </w:p>
    <w:p w14:paraId="18DF808C" w14:textId="77777777" w:rsidR="008D4F4E" w:rsidRDefault="008D4F4E" w:rsidP="008D4F4E">
      <w:pPr>
        <w:spacing w:after="0"/>
        <w:rPr>
          <w:rFonts w:ascii="Calibri" w:hAnsi="Calibri" w:cs="Calibri"/>
          <w:sz w:val="20"/>
          <w:szCs w:val="20"/>
        </w:rPr>
      </w:pPr>
      <w:r w:rsidRPr="009D5391">
        <w:rPr>
          <w:rFonts w:ascii="Calibri" w:hAnsi="Calibri" w:cs="Calibri"/>
          <w:sz w:val="20"/>
          <w:szCs w:val="20"/>
        </w:rPr>
        <w:t xml:space="preserve">Preschool offers a welcoming, friendly atmosphere for both child and </w:t>
      </w:r>
      <w:r>
        <w:rPr>
          <w:rFonts w:ascii="Calibri" w:hAnsi="Calibri" w:cs="Calibri"/>
          <w:sz w:val="20"/>
          <w:szCs w:val="20"/>
        </w:rPr>
        <w:t>family,</w:t>
      </w:r>
      <w:r w:rsidRPr="009D5391">
        <w:rPr>
          <w:rFonts w:ascii="Calibri" w:hAnsi="Calibri" w:cs="Calibri"/>
          <w:sz w:val="20"/>
          <w:szCs w:val="20"/>
        </w:rPr>
        <w:t xml:space="preserve"> where children create, explore, imagine and learn through a play-based program. Children are offered a broad range of educational opportunities and experiences that enrich their social, emotional, physical, intellectual and creative abilities. </w:t>
      </w:r>
      <w:r>
        <w:rPr>
          <w:rFonts w:ascii="Calibri" w:hAnsi="Calibri" w:cs="Calibri"/>
          <w:sz w:val="20"/>
          <w:szCs w:val="20"/>
        </w:rPr>
        <w:t xml:space="preserve">The </w:t>
      </w:r>
      <w:r w:rsidRPr="009D5391">
        <w:rPr>
          <w:rFonts w:ascii="Calibri" w:hAnsi="Calibri" w:cs="Calibri"/>
          <w:sz w:val="20"/>
          <w:szCs w:val="20"/>
        </w:rPr>
        <w:t>uniqueness and individuality</w:t>
      </w:r>
      <w:r>
        <w:rPr>
          <w:rFonts w:ascii="Calibri" w:hAnsi="Calibri" w:cs="Calibri"/>
          <w:sz w:val="20"/>
          <w:szCs w:val="20"/>
        </w:rPr>
        <w:t xml:space="preserve"> of each child is</w:t>
      </w:r>
      <w:r w:rsidRPr="009D5391">
        <w:rPr>
          <w:rFonts w:ascii="Calibri" w:hAnsi="Calibri" w:cs="Calibri"/>
          <w:sz w:val="20"/>
          <w:szCs w:val="20"/>
        </w:rPr>
        <w:t xml:space="preserve"> fostered, and </w:t>
      </w:r>
      <w:r>
        <w:rPr>
          <w:rFonts w:ascii="Calibri" w:hAnsi="Calibri" w:cs="Calibri"/>
          <w:sz w:val="20"/>
          <w:szCs w:val="20"/>
        </w:rPr>
        <w:t>children</w:t>
      </w:r>
      <w:r w:rsidRPr="009D5391">
        <w:rPr>
          <w:rFonts w:ascii="Calibri" w:hAnsi="Calibri" w:cs="Calibri"/>
          <w:sz w:val="20"/>
          <w:szCs w:val="20"/>
        </w:rPr>
        <w:t xml:space="preserve"> are provided with a diverse, vibrant program. Learning is promoted in partnership with families and is irrespective of gender, cultural background or disability.</w:t>
      </w:r>
    </w:p>
    <w:p w14:paraId="51533959" w14:textId="77777777" w:rsidR="008D4F4E" w:rsidRPr="009D5391" w:rsidRDefault="008D4F4E" w:rsidP="008D4F4E">
      <w:pPr>
        <w:pStyle w:val="Heading1"/>
        <w:rPr>
          <w:rFonts w:ascii="Comic Sans MS" w:hAnsi="Comic Sans MS"/>
          <w:b/>
          <w:color w:val="000000" w:themeColor="text1"/>
          <w:sz w:val="24"/>
          <w:szCs w:val="24"/>
        </w:rPr>
      </w:pPr>
      <w:bookmarkStart w:id="4" w:name="_Toc529267332"/>
      <w:r w:rsidRPr="009D5391">
        <w:rPr>
          <w:rFonts w:ascii="Comic Sans MS" w:hAnsi="Comic Sans MS"/>
          <w:b/>
          <w:noProof/>
          <w:color w:val="000000" w:themeColor="text1"/>
          <w:sz w:val="24"/>
          <w:szCs w:val="24"/>
        </w:rPr>
        <w:drawing>
          <wp:anchor distT="0" distB="0" distL="114300" distR="114300" simplePos="0" relativeHeight="251660288" behindDoc="0" locked="0" layoutInCell="1" allowOverlap="1" wp14:anchorId="0C614918" wp14:editId="0B3DC37C">
            <wp:simplePos x="0" y="0"/>
            <wp:positionH relativeFrom="margin">
              <wp:align>right</wp:align>
            </wp:positionH>
            <wp:positionV relativeFrom="paragraph">
              <wp:posOffset>194945</wp:posOffset>
            </wp:positionV>
            <wp:extent cx="1233170" cy="911860"/>
            <wp:effectExtent l="0" t="0" r="508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317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391">
        <w:rPr>
          <w:rFonts w:ascii="Comic Sans MS" w:hAnsi="Comic Sans MS"/>
          <w:b/>
          <w:color w:val="000000" w:themeColor="text1"/>
          <w:sz w:val="24"/>
          <w:szCs w:val="24"/>
        </w:rPr>
        <w:t xml:space="preserve">Our </w:t>
      </w:r>
      <w:r>
        <w:rPr>
          <w:rFonts w:ascii="Comic Sans MS" w:hAnsi="Comic Sans MS"/>
          <w:b/>
          <w:color w:val="000000" w:themeColor="text1"/>
          <w:sz w:val="24"/>
          <w:szCs w:val="24"/>
        </w:rPr>
        <w:t>V</w:t>
      </w:r>
      <w:r w:rsidRPr="009D5391">
        <w:rPr>
          <w:rFonts w:ascii="Comic Sans MS" w:hAnsi="Comic Sans MS"/>
          <w:b/>
          <w:color w:val="000000" w:themeColor="text1"/>
          <w:sz w:val="24"/>
          <w:szCs w:val="24"/>
        </w:rPr>
        <w:t>alues</w:t>
      </w:r>
      <w:bookmarkEnd w:id="4"/>
    </w:p>
    <w:p w14:paraId="00CBF7E8" w14:textId="77777777" w:rsidR="008D4F4E" w:rsidRPr="00592E37" w:rsidRDefault="008D4F4E" w:rsidP="008D4F4E">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 xml:space="preserve">Honesty </w:t>
      </w:r>
    </w:p>
    <w:p w14:paraId="2BF23A54" w14:textId="77777777" w:rsidR="008D4F4E" w:rsidRPr="00592E37" w:rsidRDefault="008D4F4E" w:rsidP="008D4F4E">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Excellence</w:t>
      </w:r>
    </w:p>
    <w:p w14:paraId="06B46117" w14:textId="77777777" w:rsidR="008D4F4E" w:rsidRPr="00592E37" w:rsidRDefault="008D4F4E" w:rsidP="008D4F4E">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Fairness</w:t>
      </w:r>
    </w:p>
    <w:p w14:paraId="50FD73A7" w14:textId="77777777" w:rsidR="008D4F4E" w:rsidRPr="00592E37" w:rsidRDefault="008D4F4E" w:rsidP="008D4F4E">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Respect</w:t>
      </w:r>
    </w:p>
    <w:p w14:paraId="264AAA05" w14:textId="77777777" w:rsidR="008D4F4E" w:rsidRPr="00592E37" w:rsidRDefault="008D4F4E" w:rsidP="008D4F4E">
      <w:pPr>
        <w:pStyle w:val="Heading1"/>
        <w:rPr>
          <w:rFonts w:ascii="Comic Sans MS" w:hAnsi="Comic Sans MS" w:cs="Calibri"/>
          <w:b/>
          <w:color w:val="000000" w:themeColor="text1"/>
          <w:sz w:val="24"/>
          <w:szCs w:val="24"/>
        </w:rPr>
      </w:pPr>
      <w:bookmarkStart w:id="5" w:name="_Toc529267333"/>
      <w:r w:rsidRPr="00592E37">
        <w:rPr>
          <w:rFonts w:ascii="Comic Sans MS" w:hAnsi="Comic Sans MS" w:cs="Calibri"/>
          <w:b/>
          <w:color w:val="000000" w:themeColor="text1"/>
          <w:sz w:val="24"/>
          <w:szCs w:val="24"/>
        </w:rPr>
        <w:t>Secure, respectful and reciprocal relationships</w:t>
      </w:r>
      <w:bookmarkEnd w:id="5"/>
    </w:p>
    <w:p w14:paraId="1969439B" w14:textId="77777777" w:rsidR="008D4F4E" w:rsidRPr="00592E37" w:rsidRDefault="008D4F4E" w:rsidP="008D4F4E">
      <w:pPr>
        <w:pStyle w:val="ListParagraph"/>
        <w:ind w:left="0"/>
        <w:rPr>
          <w:rFonts w:ascii="Calibri" w:hAnsi="Calibri" w:cs="Calibri"/>
          <w:sz w:val="20"/>
          <w:szCs w:val="20"/>
        </w:rPr>
      </w:pPr>
      <w:r w:rsidRPr="00592E37">
        <w:rPr>
          <w:rFonts w:ascii="Calibri" w:hAnsi="Calibri" w:cs="Calibri"/>
          <w:sz w:val="20"/>
          <w:szCs w:val="20"/>
        </w:rPr>
        <w:t>Our preschool educators:</w:t>
      </w:r>
    </w:p>
    <w:p w14:paraId="76535737"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r</w:t>
      </w:r>
      <w:r w:rsidRPr="00592E37">
        <w:rPr>
          <w:rFonts w:ascii="Calibri" w:hAnsi="Calibri" w:cs="Calibri"/>
          <w:sz w:val="20"/>
          <w:szCs w:val="20"/>
        </w:rPr>
        <w:t>espect and value all children, their individuality, their interests, family, cultures and beliefs;</w:t>
      </w:r>
    </w:p>
    <w:p w14:paraId="7645C4E0"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nsure all children are treated equally and with respect;</w:t>
      </w:r>
    </w:p>
    <w:p w14:paraId="6D9EB4CA"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p</w:t>
      </w:r>
      <w:r w:rsidRPr="00592E37">
        <w:rPr>
          <w:rFonts w:ascii="Calibri" w:hAnsi="Calibri" w:cs="Calibri"/>
          <w:sz w:val="20"/>
          <w:szCs w:val="20"/>
        </w:rPr>
        <w:t>rovide a safe, caring, nurturing environment where children feel happy and are confident and involved learners;</w:t>
      </w:r>
    </w:p>
    <w:p w14:paraId="7C8AAD7A"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ncourage children to develop lifelong, respectful attitudes and practices towards the environment and sustainability, influencing the quality of life now and into the future;</w:t>
      </w:r>
      <w:r>
        <w:rPr>
          <w:rFonts w:ascii="Calibri" w:hAnsi="Calibri" w:cs="Calibri"/>
          <w:sz w:val="20"/>
          <w:szCs w:val="20"/>
        </w:rPr>
        <w:t xml:space="preserve"> and</w:t>
      </w:r>
    </w:p>
    <w:p w14:paraId="6F2E2A83"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i</w:t>
      </w:r>
      <w:r w:rsidRPr="00592E37">
        <w:rPr>
          <w:rFonts w:ascii="Calibri" w:hAnsi="Calibri" w:cs="Calibri"/>
          <w:sz w:val="20"/>
          <w:szCs w:val="20"/>
        </w:rPr>
        <w:t>nitiate warm, trusting and reciprocal relationships with children and families.</w:t>
      </w:r>
    </w:p>
    <w:p w14:paraId="5921D3E8" w14:textId="77777777" w:rsidR="008D4F4E" w:rsidRPr="00592E37" w:rsidRDefault="008D4F4E" w:rsidP="008D4F4E">
      <w:pPr>
        <w:pStyle w:val="Heading1"/>
        <w:rPr>
          <w:rFonts w:ascii="Comic Sans MS" w:hAnsi="Comic Sans MS"/>
          <w:b/>
          <w:color w:val="000000" w:themeColor="text1"/>
          <w:sz w:val="24"/>
          <w:szCs w:val="24"/>
        </w:rPr>
      </w:pPr>
      <w:bookmarkStart w:id="6" w:name="_Toc529267334"/>
      <w:r w:rsidRPr="00592E37">
        <w:rPr>
          <w:rFonts w:ascii="Comic Sans MS" w:hAnsi="Comic Sans MS"/>
          <w:b/>
          <w:color w:val="000000" w:themeColor="text1"/>
          <w:sz w:val="24"/>
          <w:szCs w:val="24"/>
        </w:rPr>
        <w:t>Partnerships</w:t>
      </w:r>
      <w:bookmarkEnd w:id="6"/>
    </w:p>
    <w:p w14:paraId="01CB4FEA" w14:textId="77777777" w:rsidR="008D4F4E" w:rsidRDefault="008D4F4E" w:rsidP="008D4F4E">
      <w:pPr>
        <w:spacing w:after="0"/>
        <w:rPr>
          <w:rFonts w:ascii="Calibri" w:hAnsi="Calibri" w:cs="Calibri"/>
          <w:sz w:val="20"/>
          <w:szCs w:val="20"/>
        </w:rPr>
      </w:pPr>
      <w:r w:rsidRPr="00592E37">
        <w:rPr>
          <w:rFonts w:ascii="Calibri" w:hAnsi="Calibri" w:cs="Calibri"/>
          <w:sz w:val="20"/>
          <w:szCs w:val="20"/>
        </w:rPr>
        <w:t>Our preschool educators:</w:t>
      </w:r>
    </w:p>
    <w:p w14:paraId="6FC5754F" w14:textId="77777777" w:rsidR="008D4F4E" w:rsidRDefault="008D4F4E" w:rsidP="008D4F4E">
      <w:pPr>
        <w:spacing w:after="0"/>
        <w:rPr>
          <w:rFonts w:ascii="Calibri" w:hAnsi="Calibri" w:cs="Calibri"/>
          <w:sz w:val="20"/>
          <w:szCs w:val="20"/>
        </w:rPr>
      </w:pPr>
    </w:p>
    <w:p w14:paraId="0532457A" w14:textId="77777777" w:rsidR="008D4F4E" w:rsidRPr="00592E37" w:rsidRDefault="008D4F4E" w:rsidP="008D4F4E">
      <w:pPr>
        <w:numPr>
          <w:ilvl w:val="0"/>
          <w:numId w:val="31"/>
        </w:numPr>
        <w:spacing w:before="0" w:after="0" w:line="276" w:lineRule="auto"/>
        <w:rPr>
          <w:rFonts w:ascii="Calibri" w:hAnsi="Calibri" w:cs="Calibri"/>
          <w:sz w:val="20"/>
          <w:szCs w:val="20"/>
        </w:rPr>
      </w:pPr>
      <w:r>
        <w:rPr>
          <w:rFonts w:ascii="Calibri" w:hAnsi="Calibri" w:cs="Calibri"/>
          <w:sz w:val="20"/>
          <w:szCs w:val="20"/>
        </w:rPr>
        <w:t>c</w:t>
      </w:r>
      <w:r w:rsidRPr="00592E37">
        <w:rPr>
          <w:rFonts w:ascii="Calibri" w:hAnsi="Calibri" w:cs="Calibri"/>
          <w:sz w:val="20"/>
          <w:szCs w:val="20"/>
        </w:rPr>
        <w:t>reate and maintain a positive, cooperative learning environment where educators, children and families are encouraged to participate in, and contribute to the child’s learning and development;</w:t>
      </w:r>
    </w:p>
    <w:p w14:paraId="74A00167" w14:textId="77777777" w:rsidR="008D4F4E" w:rsidRPr="00592E37" w:rsidRDefault="008D4F4E" w:rsidP="008D4F4E">
      <w:pPr>
        <w:numPr>
          <w:ilvl w:val="0"/>
          <w:numId w:val="31"/>
        </w:numPr>
        <w:spacing w:before="0" w:after="0" w:line="276" w:lineRule="auto"/>
        <w:rPr>
          <w:rFonts w:ascii="Calibri" w:hAnsi="Calibri" w:cs="Calibri"/>
          <w:sz w:val="20"/>
          <w:szCs w:val="20"/>
        </w:rPr>
      </w:pPr>
      <w:r>
        <w:rPr>
          <w:rFonts w:ascii="Calibri" w:hAnsi="Calibri" w:cs="Calibri"/>
          <w:sz w:val="20"/>
          <w:szCs w:val="20"/>
        </w:rPr>
        <w:t>w</w:t>
      </w:r>
      <w:r w:rsidRPr="00592E37">
        <w:rPr>
          <w:rFonts w:ascii="Calibri" w:hAnsi="Calibri" w:cs="Calibri"/>
          <w:sz w:val="20"/>
          <w:szCs w:val="20"/>
        </w:rPr>
        <w:t>ork with families to support a child’s learning and development at home;</w:t>
      </w:r>
    </w:p>
    <w:p w14:paraId="3962D371" w14:textId="77777777" w:rsidR="008D4F4E" w:rsidRPr="00592E37" w:rsidRDefault="008D4F4E" w:rsidP="008D4F4E">
      <w:pPr>
        <w:numPr>
          <w:ilvl w:val="0"/>
          <w:numId w:val="31"/>
        </w:numPr>
        <w:spacing w:before="0" w:after="0" w:line="276" w:lineRule="auto"/>
        <w:rPr>
          <w:rFonts w:ascii="Calibri" w:hAnsi="Calibri" w:cs="Calibri"/>
          <w:sz w:val="20"/>
          <w:szCs w:val="20"/>
        </w:rPr>
      </w:pPr>
      <w:r>
        <w:rPr>
          <w:rFonts w:ascii="Calibri" w:hAnsi="Calibri" w:cs="Calibri"/>
          <w:sz w:val="20"/>
          <w:szCs w:val="20"/>
        </w:rPr>
        <w:lastRenderedPageBreak/>
        <w:t>w</w:t>
      </w:r>
      <w:r w:rsidRPr="00592E37">
        <w:rPr>
          <w:rFonts w:ascii="Calibri" w:hAnsi="Calibri" w:cs="Calibri"/>
          <w:sz w:val="20"/>
          <w:szCs w:val="20"/>
        </w:rPr>
        <w:t>ork collaboratively to share information and plan to ensure holistic approaches to a child’s learning and development.</w:t>
      </w:r>
    </w:p>
    <w:p w14:paraId="1F5655D1" w14:textId="77777777" w:rsidR="008D4F4E" w:rsidRPr="00592E37" w:rsidRDefault="008D4F4E" w:rsidP="008D4F4E">
      <w:pPr>
        <w:pStyle w:val="Heading1"/>
        <w:rPr>
          <w:rFonts w:ascii="Comic Sans MS" w:hAnsi="Comic Sans MS"/>
          <w:b/>
          <w:color w:val="000000" w:themeColor="text1"/>
          <w:sz w:val="24"/>
          <w:szCs w:val="24"/>
        </w:rPr>
      </w:pPr>
      <w:bookmarkStart w:id="7" w:name="_Toc529267335"/>
      <w:r w:rsidRPr="00592E37">
        <w:rPr>
          <w:rFonts w:ascii="Comic Sans MS" w:hAnsi="Comic Sans MS"/>
          <w:b/>
          <w:color w:val="000000" w:themeColor="text1"/>
          <w:sz w:val="24"/>
          <w:szCs w:val="24"/>
        </w:rPr>
        <w:t>High expectations and equity</w:t>
      </w:r>
      <w:bookmarkEnd w:id="7"/>
    </w:p>
    <w:p w14:paraId="4E26FC81" w14:textId="77777777" w:rsidR="008D4F4E" w:rsidRDefault="008D4F4E" w:rsidP="008D4F4E">
      <w:pPr>
        <w:spacing w:after="0"/>
        <w:rPr>
          <w:rFonts w:ascii="Calibri" w:hAnsi="Calibri" w:cs="Calibri"/>
          <w:sz w:val="20"/>
          <w:szCs w:val="20"/>
        </w:rPr>
      </w:pPr>
      <w:r w:rsidRPr="00592E37">
        <w:rPr>
          <w:rFonts w:ascii="Calibri" w:hAnsi="Calibri" w:cs="Calibri"/>
          <w:sz w:val="20"/>
          <w:szCs w:val="20"/>
        </w:rPr>
        <w:t>Our preschool educators:</w:t>
      </w:r>
    </w:p>
    <w:p w14:paraId="48B1C8F0" w14:textId="77777777" w:rsidR="008D4F4E" w:rsidRPr="00592E37" w:rsidRDefault="008D4F4E" w:rsidP="008D4F4E">
      <w:pPr>
        <w:spacing w:after="0"/>
        <w:rPr>
          <w:rFonts w:ascii="Calibri" w:hAnsi="Calibri" w:cs="Calibri"/>
          <w:sz w:val="20"/>
          <w:szCs w:val="20"/>
        </w:rPr>
      </w:pPr>
    </w:p>
    <w:p w14:paraId="6776847D" w14:textId="77777777" w:rsidR="008D4F4E" w:rsidRPr="00592E37"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p</w:t>
      </w:r>
      <w:r w:rsidRPr="00592E37">
        <w:rPr>
          <w:rFonts w:ascii="Calibri" w:hAnsi="Calibri" w:cs="Calibri"/>
          <w:sz w:val="20"/>
          <w:szCs w:val="20"/>
        </w:rPr>
        <w:t>rovide physical environments that support a range of opportunities for learning and physical activity, both indoors and outdoors;</w:t>
      </w:r>
    </w:p>
    <w:p w14:paraId="48C59F6E" w14:textId="77777777" w:rsidR="008D4F4E" w:rsidRPr="00592E37"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s</w:t>
      </w:r>
      <w:r w:rsidRPr="00592E37">
        <w:rPr>
          <w:rFonts w:ascii="Calibri" w:hAnsi="Calibri" w:cs="Calibri"/>
          <w:sz w:val="20"/>
          <w:szCs w:val="20"/>
        </w:rPr>
        <w:t>upport learning and development through a combination of child-led and adult-led play-based learning, as well as active teacher-led learning;</w:t>
      </w:r>
    </w:p>
    <w:p w14:paraId="608207A4" w14:textId="77777777" w:rsidR="008D4F4E" w:rsidRPr="00592E37"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b</w:t>
      </w:r>
      <w:r w:rsidRPr="00592E37">
        <w:rPr>
          <w:rFonts w:ascii="Calibri" w:hAnsi="Calibri" w:cs="Calibri"/>
          <w:sz w:val="20"/>
          <w:szCs w:val="20"/>
        </w:rPr>
        <w:t>uild on prior learning and experiences to maximise opportunities for every child;</w:t>
      </w:r>
    </w:p>
    <w:p w14:paraId="776BFFC2" w14:textId="77777777" w:rsidR="008D4F4E" w:rsidRPr="00592E37"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nsure that every child experiences success in their learning and development;</w:t>
      </w:r>
    </w:p>
    <w:p w14:paraId="053FA5DF" w14:textId="77777777" w:rsidR="008D4F4E"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ncourage children to explore, solve problems, communicate, think, create and construct through play;</w:t>
      </w:r>
      <w:r>
        <w:rPr>
          <w:rFonts w:ascii="Calibri" w:hAnsi="Calibri" w:cs="Calibri"/>
          <w:sz w:val="20"/>
          <w:szCs w:val="20"/>
        </w:rPr>
        <w:t xml:space="preserve"> and</w:t>
      </w:r>
    </w:p>
    <w:p w14:paraId="75CB212B" w14:textId="77777777" w:rsidR="008D4F4E"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recognise that every child can learn, but some children require quite different opportunities and support to do this.</w:t>
      </w:r>
    </w:p>
    <w:p w14:paraId="0CC46191" w14:textId="77777777" w:rsidR="008D4F4E" w:rsidRPr="007624CB" w:rsidRDefault="008D4F4E" w:rsidP="008D4F4E">
      <w:pPr>
        <w:pStyle w:val="Heading1"/>
        <w:rPr>
          <w:rFonts w:ascii="Comic Sans MS" w:hAnsi="Comic Sans MS"/>
          <w:b/>
          <w:color w:val="000000" w:themeColor="text1"/>
          <w:sz w:val="24"/>
          <w:szCs w:val="24"/>
        </w:rPr>
      </w:pPr>
      <w:bookmarkStart w:id="8" w:name="_Toc529267336"/>
      <w:r w:rsidRPr="007624CB">
        <w:rPr>
          <w:rFonts w:ascii="Comic Sans MS" w:hAnsi="Comic Sans MS"/>
          <w:b/>
          <w:color w:val="000000" w:themeColor="text1"/>
          <w:sz w:val="24"/>
          <w:szCs w:val="24"/>
        </w:rPr>
        <w:t>Respect for diversity</w:t>
      </w:r>
      <w:bookmarkEnd w:id="8"/>
    </w:p>
    <w:p w14:paraId="64DF9D5D" w14:textId="77777777" w:rsidR="008D4F4E" w:rsidRPr="00B53AE9" w:rsidRDefault="008D4F4E" w:rsidP="008D4F4E">
      <w:pPr>
        <w:rPr>
          <w:rFonts w:ascii="Calibri" w:hAnsi="Calibri" w:cs="Calibri"/>
          <w:sz w:val="20"/>
          <w:szCs w:val="20"/>
        </w:rPr>
      </w:pPr>
      <w:r w:rsidRPr="00B53AE9">
        <w:rPr>
          <w:rFonts w:ascii="Calibri" w:hAnsi="Calibri" w:cs="Calibri"/>
          <w:sz w:val="20"/>
          <w:szCs w:val="20"/>
        </w:rPr>
        <w:t>Our preschool educators:</w:t>
      </w:r>
    </w:p>
    <w:p w14:paraId="71A4E0A2" w14:textId="77777777" w:rsidR="008D4F4E" w:rsidRPr="00B53AE9" w:rsidRDefault="008D4F4E" w:rsidP="008D4F4E">
      <w:pPr>
        <w:pStyle w:val="ListParagraph"/>
        <w:numPr>
          <w:ilvl w:val="0"/>
          <w:numId w:val="43"/>
        </w:numPr>
        <w:rPr>
          <w:rFonts w:ascii="Calibri" w:hAnsi="Calibri" w:cs="Calibri"/>
          <w:sz w:val="20"/>
          <w:szCs w:val="20"/>
        </w:rPr>
      </w:pPr>
      <w:r w:rsidRPr="00B53AE9">
        <w:rPr>
          <w:rFonts w:ascii="Calibri" w:hAnsi="Calibri" w:cs="Calibri"/>
          <w:sz w:val="20"/>
          <w:szCs w:val="20"/>
        </w:rPr>
        <w:t>promote cultural awareness and inclusivity in all children, including understanding of Aboriginal and Torres Strait Islander cultures; and</w:t>
      </w:r>
    </w:p>
    <w:p w14:paraId="5D4A9D9D" w14:textId="77777777" w:rsidR="008D4F4E" w:rsidRPr="00B53AE9" w:rsidRDefault="008D4F4E" w:rsidP="008D4F4E">
      <w:pPr>
        <w:pStyle w:val="ListParagraph"/>
        <w:numPr>
          <w:ilvl w:val="0"/>
          <w:numId w:val="43"/>
        </w:numPr>
        <w:rPr>
          <w:rFonts w:ascii="Calibri" w:hAnsi="Calibri" w:cs="Calibri"/>
          <w:b/>
          <w:color w:val="000000" w:themeColor="text1"/>
          <w:sz w:val="20"/>
          <w:szCs w:val="20"/>
        </w:rPr>
      </w:pPr>
      <w:r w:rsidRPr="00B53AE9">
        <w:rPr>
          <w:rFonts w:ascii="Calibri" w:hAnsi="Calibri" w:cs="Calibri"/>
          <w:sz w:val="20"/>
          <w:szCs w:val="20"/>
        </w:rPr>
        <w:t>build on the interests, abilities, cultures and previous learning experiences of the children to extend their thinking, learning and development.</w:t>
      </w:r>
    </w:p>
    <w:p w14:paraId="128D6622" w14:textId="77777777" w:rsidR="008D4F4E" w:rsidRPr="004C1274" w:rsidRDefault="008D4F4E" w:rsidP="008D4F4E">
      <w:pPr>
        <w:pStyle w:val="Heading1"/>
        <w:rPr>
          <w:rFonts w:ascii="Comic Sans MS" w:hAnsi="Comic Sans MS"/>
          <w:b/>
          <w:sz w:val="24"/>
          <w:szCs w:val="24"/>
        </w:rPr>
      </w:pPr>
      <w:bookmarkStart w:id="9" w:name="_Toc529267337"/>
      <w:r w:rsidRPr="004C1274">
        <w:rPr>
          <w:rFonts w:ascii="Comic Sans MS" w:hAnsi="Comic Sans MS"/>
          <w:b/>
          <w:color w:val="000000" w:themeColor="text1"/>
          <w:sz w:val="24"/>
          <w:szCs w:val="24"/>
        </w:rPr>
        <w:t>Ongoing learning and reflective practice</w:t>
      </w:r>
      <w:bookmarkEnd w:id="9"/>
    </w:p>
    <w:p w14:paraId="5593CE83" w14:textId="77777777" w:rsidR="008D4F4E" w:rsidRDefault="008D4F4E" w:rsidP="008D4F4E">
      <w:pPr>
        <w:spacing w:after="0"/>
        <w:rPr>
          <w:rFonts w:ascii="Calibri" w:hAnsi="Calibri" w:cs="Calibri"/>
          <w:sz w:val="20"/>
          <w:szCs w:val="20"/>
        </w:rPr>
      </w:pPr>
      <w:r w:rsidRPr="007624CB">
        <w:rPr>
          <w:rFonts w:ascii="Calibri" w:hAnsi="Calibri" w:cs="Calibri"/>
          <w:sz w:val="20"/>
          <w:szCs w:val="20"/>
        </w:rPr>
        <w:t>Our preschool educators:</w:t>
      </w:r>
    </w:p>
    <w:p w14:paraId="22665F38" w14:textId="77777777" w:rsidR="008D4F4E" w:rsidRPr="007624CB" w:rsidRDefault="008D4F4E" w:rsidP="008D4F4E">
      <w:pPr>
        <w:spacing w:after="0"/>
        <w:rPr>
          <w:rFonts w:ascii="Calibri" w:hAnsi="Calibri" w:cs="Calibri"/>
          <w:sz w:val="20"/>
          <w:szCs w:val="20"/>
        </w:rPr>
      </w:pPr>
    </w:p>
    <w:p w14:paraId="4C5FA2D6" w14:textId="77777777" w:rsidR="008D4F4E" w:rsidRPr="007624CB" w:rsidRDefault="008D4F4E" w:rsidP="008D4F4E">
      <w:pPr>
        <w:numPr>
          <w:ilvl w:val="0"/>
          <w:numId w:val="36"/>
        </w:numPr>
        <w:spacing w:before="0" w:after="0" w:line="276" w:lineRule="auto"/>
        <w:rPr>
          <w:rFonts w:ascii="Calibri" w:hAnsi="Calibri" w:cs="Calibri"/>
          <w:sz w:val="20"/>
          <w:szCs w:val="20"/>
        </w:rPr>
      </w:pPr>
      <w:r>
        <w:rPr>
          <w:rFonts w:ascii="Calibri" w:hAnsi="Calibri" w:cs="Calibri"/>
          <w:sz w:val="20"/>
          <w:szCs w:val="20"/>
        </w:rPr>
        <w:t>g</w:t>
      </w:r>
      <w:r w:rsidRPr="007624CB">
        <w:rPr>
          <w:rFonts w:ascii="Calibri" w:hAnsi="Calibri" w:cs="Calibri"/>
          <w:sz w:val="20"/>
          <w:szCs w:val="20"/>
        </w:rPr>
        <w:t>ather information that supports, informs, assesses and enriches decision making about appropriate professional practices;</w:t>
      </w:r>
    </w:p>
    <w:p w14:paraId="0BF6CE20" w14:textId="77777777" w:rsidR="008D4F4E" w:rsidRPr="007624CB" w:rsidRDefault="008D4F4E" w:rsidP="008D4F4E">
      <w:pPr>
        <w:numPr>
          <w:ilvl w:val="0"/>
          <w:numId w:val="36"/>
        </w:numPr>
        <w:spacing w:before="0" w:after="0" w:line="276" w:lineRule="auto"/>
        <w:rPr>
          <w:rFonts w:ascii="Calibri" w:hAnsi="Calibri" w:cs="Calibri"/>
          <w:sz w:val="20"/>
          <w:szCs w:val="20"/>
        </w:rPr>
      </w:pPr>
      <w:r>
        <w:rPr>
          <w:rFonts w:ascii="Calibri" w:hAnsi="Calibri" w:cs="Calibri"/>
          <w:sz w:val="20"/>
          <w:szCs w:val="20"/>
        </w:rPr>
        <w:t>c</w:t>
      </w:r>
      <w:r w:rsidRPr="007624CB">
        <w:rPr>
          <w:rFonts w:ascii="Calibri" w:hAnsi="Calibri" w:cs="Calibri"/>
          <w:sz w:val="20"/>
          <w:szCs w:val="20"/>
        </w:rPr>
        <w:t>ontinually develop professional knowledge and skills to enable provision of best possible learning and development opportunities;</w:t>
      </w:r>
      <w:r>
        <w:rPr>
          <w:rFonts w:ascii="Calibri" w:hAnsi="Calibri" w:cs="Calibri"/>
          <w:sz w:val="20"/>
          <w:szCs w:val="20"/>
        </w:rPr>
        <w:t xml:space="preserve"> and</w:t>
      </w:r>
    </w:p>
    <w:p w14:paraId="164E680F" w14:textId="77777777" w:rsidR="008D4F4E" w:rsidRPr="007624CB" w:rsidRDefault="008D4F4E" w:rsidP="008D4F4E">
      <w:pPr>
        <w:numPr>
          <w:ilvl w:val="0"/>
          <w:numId w:val="36"/>
        </w:numPr>
        <w:spacing w:before="0" w:after="0" w:line="276" w:lineRule="auto"/>
        <w:rPr>
          <w:rFonts w:ascii="Arial" w:hAnsi="Arial" w:cs="Arial"/>
          <w:sz w:val="20"/>
          <w:szCs w:val="20"/>
        </w:rPr>
      </w:pPr>
      <w:r>
        <w:rPr>
          <w:rFonts w:ascii="Calibri" w:hAnsi="Calibri" w:cs="Calibri"/>
          <w:sz w:val="20"/>
          <w:szCs w:val="20"/>
        </w:rPr>
        <w:t>a</w:t>
      </w:r>
      <w:r w:rsidRPr="007624CB">
        <w:rPr>
          <w:rFonts w:ascii="Calibri" w:hAnsi="Calibri" w:cs="Calibri"/>
          <w:sz w:val="20"/>
          <w:szCs w:val="20"/>
        </w:rPr>
        <w:t>ssess children’s learning in ways that provide evidence to inform planning and practice.</w:t>
      </w:r>
    </w:p>
    <w:p w14:paraId="58FAD766" w14:textId="77777777" w:rsidR="008D4F4E" w:rsidRPr="007624CB" w:rsidRDefault="008D4F4E" w:rsidP="008D4F4E">
      <w:pPr>
        <w:pStyle w:val="Heading1"/>
        <w:rPr>
          <w:rFonts w:ascii="Comic Sans MS" w:hAnsi="Comic Sans MS"/>
          <w:b/>
          <w:color w:val="000000" w:themeColor="text1"/>
          <w:sz w:val="24"/>
          <w:szCs w:val="24"/>
        </w:rPr>
      </w:pPr>
      <w:bookmarkStart w:id="10" w:name="_Toc529267338"/>
      <w:r w:rsidRPr="007624CB">
        <w:rPr>
          <w:rFonts w:ascii="Comic Sans MS" w:hAnsi="Comic Sans MS"/>
          <w:b/>
          <w:color w:val="000000" w:themeColor="text1"/>
          <w:sz w:val="24"/>
          <w:szCs w:val="24"/>
          <w:lang w:eastAsia="ja-JP"/>
        </w:rPr>
        <w:t>Early Years Learning Framework</w:t>
      </w:r>
      <w:bookmarkEnd w:id="10"/>
      <w:r w:rsidRPr="007624CB">
        <w:rPr>
          <w:rFonts w:ascii="Comic Sans MS" w:hAnsi="Comic Sans MS"/>
          <w:b/>
          <w:color w:val="000000" w:themeColor="text1"/>
          <w:sz w:val="24"/>
          <w:szCs w:val="24"/>
        </w:rPr>
        <w:t xml:space="preserve"> </w:t>
      </w:r>
    </w:p>
    <w:p w14:paraId="2A2636A1" w14:textId="77777777" w:rsidR="008D4F4E" w:rsidRPr="007624CB" w:rsidRDefault="008D4F4E" w:rsidP="008D4F4E">
      <w:pPr>
        <w:pStyle w:val="ListParagraph"/>
        <w:ind w:left="0"/>
        <w:rPr>
          <w:rFonts w:ascii="Calibri" w:hAnsi="Calibri" w:cs="Calibri"/>
          <w:sz w:val="20"/>
          <w:szCs w:val="20"/>
        </w:rPr>
      </w:pPr>
      <w:r w:rsidRPr="007624CB">
        <w:rPr>
          <w:rFonts w:ascii="Calibri" w:hAnsi="Calibri" w:cs="Calibri"/>
          <w:sz w:val="20"/>
          <w:szCs w:val="20"/>
        </w:rPr>
        <w:t xml:space="preserve">The Early Years Learning Framework has been developed to ensure your child receives quality education programs in their early childhood setting. It is a guide for early childhood educators who work with children from birth to five years, which is a vital time for them to learn and develop. </w:t>
      </w:r>
    </w:p>
    <w:p w14:paraId="170A7869" w14:textId="77777777" w:rsidR="008D4F4E" w:rsidRPr="001465C0" w:rsidRDefault="008D4F4E" w:rsidP="001465C0">
      <w:pPr>
        <w:rPr>
          <w:rFonts w:ascii="Calibri" w:hAnsi="Calibri" w:cs="Calibri"/>
          <w:sz w:val="20"/>
          <w:szCs w:val="20"/>
        </w:rPr>
      </w:pPr>
      <w:r w:rsidRPr="001465C0">
        <w:rPr>
          <w:rFonts w:ascii="Calibri" w:hAnsi="Calibri" w:cs="Calibri"/>
          <w:sz w:val="20"/>
          <w:szCs w:val="20"/>
        </w:rPr>
        <w:lastRenderedPageBreak/>
        <w:t>The Framework‘s vision is for all children to experience play-based learning that is engaging and builds success for life. Educators will use the Framework in partnership with families to develop learning programs responsive to children’s ideas, interests, strengths and abilities, and recognise that children learn through their play.</w:t>
      </w:r>
    </w:p>
    <w:p w14:paraId="07BA1749" w14:textId="77777777" w:rsidR="008D4F4E" w:rsidRPr="001465C0" w:rsidRDefault="008D4F4E" w:rsidP="001465C0">
      <w:pPr>
        <w:rPr>
          <w:rFonts w:ascii="Calibri" w:hAnsi="Calibri" w:cs="Calibri"/>
          <w:sz w:val="20"/>
          <w:szCs w:val="20"/>
        </w:rPr>
      </w:pPr>
      <w:r w:rsidRPr="001465C0">
        <w:rPr>
          <w:rFonts w:ascii="Calibri" w:hAnsi="Calibri" w:cs="Calibri"/>
          <w:sz w:val="20"/>
          <w:szCs w:val="20"/>
        </w:rPr>
        <w:t xml:space="preserve">The Early Years Learning Framework describes childhood as a time of </w:t>
      </w:r>
      <w:r w:rsidRPr="001465C0">
        <w:rPr>
          <w:rStyle w:val="Italic"/>
          <w:rFonts w:ascii="Calibri" w:hAnsi="Calibri" w:cs="Calibri"/>
          <w:iCs/>
          <w:sz w:val="20"/>
          <w:szCs w:val="20"/>
        </w:rPr>
        <w:t>belonging</w:t>
      </w:r>
      <w:r w:rsidRPr="001465C0">
        <w:rPr>
          <w:rFonts w:ascii="Calibri" w:hAnsi="Calibri" w:cs="Calibri"/>
          <w:sz w:val="20"/>
          <w:szCs w:val="20"/>
        </w:rPr>
        <w:t xml:space="preserve">, </w:t>
      </w:r>
      <w:r w:rsidRPr="001465C0">
        <w:rPr>
          <w:rStyle w:val="Italic"/>
          <w:rFonts w:ascii="Calibri" w:hAnsi="Calibri" w:cs="Calibri"/>
          <w:iCs/>
          <w:sz w:val="20"/>
          <w:szCs w:val="20"/>
        </w:rPr>
        <w:t xml:space="preserve">being </w:t>
      </w:r>
      <w:r w:rsidRPr="001465C0">
        <w:rPr>
          <w:rFonts w:ascii="Calibri" w:hAnsi="Calibri" w:cs="Calibri"/>
          <w:sz w:val="20"/>
          <w:szCs w:val="20"/>
        </w:rPr>
        <w:t xml:space="preserve">and </w:t>
      </w:r>
      <w:r w:rsidRPr="001465C0">
        <w:rPr>
          <w:rStyle w:val="Italic"/>
          <w:rFonts w:ascii="Calibri" w:hAnsi="Calibri" w:cs="Calibri"/>
          <w:iCs/>
          <w:sz w:val="20"/>
          <w:szCs w:val="20"/>
        </w:rPr>
        <w:t>becoming</w:t>
      </w:r>
      <w:r w:rsidRPr="001465C0">
        <w:rPr>
          <w:rFonts w:ascii="Calibri" w:hAnsi="Calibri" w:cs="Calibri"/>
          <w:sz w:val="20"/>
          <w:szCs w:val="20"/>
        </w:rPr>
        <w:t>.</w:t>
      </w:r>
    </w:p>
    <w:p w14:paraId="091BF568" w14:textId="77777777" w:rsidR="008D4F4E" w:rsidRPr="001465C0" w:rsidRDefault="008D4F4E" w:rsidP="001465C0">
      <w:pPr>
        <w:rPr>
          <w:rFonts w:ascii="Calibri" w:hAnsi="Calibri" w:cs="Calibri"/>
          <w:sz w:val="20"/>
          <w:szCs w:val="20"/>
        </w:rPr>
      </w:pPr>
      <w:r w:rsidRPr="001465C0">
        <w:rPr>
          <w:rStyle w:val="Bold"/>
          <w:rFonts w:ascii="Calibri" w:hAnsi="Calibri" w:cs="Calibri"/>
          <w:bCs/>
          <w:color w:val="auto"/>
          <w:sz w:val="20"/>
          <w:szCs w:val="20"/>
        </w:rPr>
        <w:t xml:space="preserve">Belonging </w:t>
      </w:r>
      <w:r w:rsidRPr="001465C0">
        <w:rPr>
          <w:rFonts w:ascii="Calibri" w:hAnsi="Calibri" w:cs="Calibri"/>
          <w:sz w:val="20"/>
          <w:szCs w:val="20"/>
        </w:rPr>
        <w:t xml:space="preserve">is the basis for living a fulfilling life. Children feel they </w:t>
      </w:r>
      <w:r w:rsidRPr="001465C0">
        <w:rPr>
          <w:rStyle w:val="Italic"/>
          <w:rFonts w:ascii="Calibri" w:hAnsi="Calibri" w:cs="Calibri"/>
          <w:iCs/>
          <w:sz w:val="20"/>
          <w:szCs w:val="20"/>
        </w:rPr>
        <w:t>belong</w:t>
      </w:r>
      <w:r w:rsidRPr="001465C0">
        <w:rPr>
          <w:rFonts w:ascii="Calibri" w:hAnsi="Calibri" w:cs="Calibri"/>
          <w:sz w:val="20"/>
          <w:szCs w:val="20"/>
        </w:rPr>
        <w:t xml:space="preserve"> because of the relationships they have with their family, community, culture and place.</w:t>
      </w:r>
    </w:p>
    <w:p w14:paraId="10A25EDE" w14:textId="77777777" w:rsidR="008D4F4E" w:rsidRPr="001465C0" w:rsidRDefault="008D4F4E" w:rsidP="001465C0">
      <w:pPr>
        <w:rPr>
          <w:rFonts w:ascii="Calibri" w:hAnsi="Calibri" w:cs="Calibri"/>
          <w:sz w:val="20"/>
          <w:szCs w:val="20"/>
        </w:rPr>
      </w:pPr>
      <w:r w:rsidRPr="001465C0">
        <w:rPr>
          <w:rStyle w:val="Bold"/>
          <w:rFonts w:ascii="Calibri" w:hAnsi="Calibri" w:cs="Calibri"/>
          <w:bCs/>
          <w:color w:val="auto"/>
          <w:sz w:val="20"/>
          <w:szCs w:val="20"/>
        </w:rPr>
        <w:t>Being</w:t>
      </w:r>
      <w:r w:rsidRPr="001465C0">
        <w:rPr>
          <w:rFonts w:ascii="Calibri" w:hAnsi="Calibri" w:cs="Calibri"/>
          <w:sz w:val="20"/>
          <w:szCs w:val="20"/>
        </w:rPr>
        <w:t xml:space="preserve"> is about living here and now. Childhood is a special time in life and children need time to just ‘be’—time to play, try new things and have fun.</w:t>
      </w:r>
    </w:p>
    <w:p w14:paraId="401E1416" w14:textId="77777777" w:rsidR="008D4F4E" w:rsidRPr="001465C0" w:rsidRDefault="008D4F4E" w:rsidP="001465C0">
      <w:pPr>
        <w:rPr>
          <w:rFonts w:ascii="Calibri" w:hAnsi="Calibri" w:cs="Calibri"/>
          <w:sz w:val="20"/>
          <w:szCs w:val="20"/>
        </w:rPr>
      </w:pPr>
      <w:r w:rsidRPr="001465C0">
        <w:rPr>
          <w:rStyle w:val="Bold"/>
          <w:rFonts w:ascii="Calibri" w:hAnsi="Calibri" w:cs="Calibri"/>
          <w:bCs/>
          <w:color w:val="auto"/>
          <w:sz w:val="20"/>
          <w:szCs w:val="20"/>
        </w:rPr>
        <w:t xml:space="preserve">Becoming </w:t>
      </w:r>
      <w:r w:rsidRPr="001465C0">
        <w:rPr>
          <w:rFonts w:ascii="Calibri" w:hAnsi="Calibri" w:cs="Calibri"/>
          <w:sz w:val="20"/>
          <w:szCs w:val="20"/>
        </w:rPr>
        <w:t>is about the learning and development that young children experience. Children start to form their sense of identity from an early age, which shapes the type of adult they will become.</w:t>
      </w:r>
    </w:p>
    <w:p w14:paraId="5CF554A0" w14:textId="77777777" w:rsidR="008D4F4E" w:rsidRPr="001465C0" w:rsidRDefault="008D4F4E" w:rsidP="001465C0">
      <w:pPr>
        <w:rPr>
          <w:rFonts w:ascii="Calibri" w:hAnsi="Calibri" w:cs="Calibri"/>
          <w:i/>
          <w:iCs/>
          <w:color w:val="0070C0"/>
          <w:sz w:val="20"/>
          <w:szCs w:val="20"/>
          <w:lang w:eastAsia="en-AU"/>
        </w:rPr>
      </w:pPr>
      <w:r w:rsidRPr="001465C0">
        <w:rPr>
          <w:rFonts w:ascii="Calibri" w:hAnsi="Calibri" w:cs="Calibri"/>
          <w:iCs/>
          <w:color w:val="0070C0"/>
          <w:sz w:val="20"/>
          <w:szCs w:val="20"/>
          <w:lang w:eastAsia="en-AU"/>
        </w:rPr>
        <w:t xml:space="preserve">For more information visit: </w:t>
      </w:r>
      <w:hyperlink r:id="rId15" w:history="1">
        <w:r w:rsidRPr="001465C0">
          <w:rPr>
            <w:rStyle w:val="Hyperlink"/>
            <w:rFonts w:ascii="Calibri" w:hAnsi="Calibri" w:cs="Calibri"/>
            <w:i/>
            <w:iCs/>
            <w:sz w:val="20"/>
            <w:szCs w:val="20"/>
            <w:lang w:eastAsia="en-AU"/>
          </w:rPr>
          <w:t>https://www.education.act.gov.au/childrens_policy_and_regulation/for-families</w:t>
        </w:r>
      </w:hyperlink>
    </w:p>
    <w:p w14:paraId="4ABC66A6" w14:textId="77777777" w:rsidR="008D4F4E" w:rsidRPr="004C1274" w:rsidRDefault="008D4F4E" w:rsidP="008D4F4E">
      <w:pPr>
        <w:pStyle w:val="Heading1"/>
        <w:rPr>
          <w:rFonts w:ascii="Comic Sans MS" w:hAnsi="Comic Sans MS"/>
          <w:b/>
          <w:color w:val="000000" w:themeColor="text1"/>
          <w:sz w:val="24"/>
          <w:szCs w:val="24"/>
          <w:lang w:eastAsia="en-AU"/>
        </w:rPr>
      </w:pPr>
      <w:bookmarkStart w:id="11" w:name="_Toc529267339"/>
      <w:r w:rsidRPr="004C1274">
        <w:rPr>
          <w:rFonts w:ascii="Comic Sans MS" w:hAnsi="Comic Sans MS"/>
          <w:b/>
          <w:color w:val="000000" w:themeColor="text1"/>
          <w:sz w:val="24"/>
          <w:szCs w:val="24"/>
          <w:lang w:eastAsia="en-AU"/>
        </w:rPr>
        <w:t>Education and Care Services National Regulations – National Quality Framework</w:t>
      </w:r>
      <w:bookmarkEnd w:id="11"/>
      <w:r w:rsidRPr="004C1274">
        <w:rPr>
          <w:rFonts w:ascii="Comic Sans MS" w:hAnsi="Comic Sans MS"/>
          <w:b/>
          <w:color w:val="000000" w:themeColor="text1"/>
          <w:sz w:val="24"/>
          <w:szCs w:val="24"/>
          <w:lang w:eastAsia="en-AU"/>
        </w:rPr>
        <w:t xml:space="preserve"> </w:t>
      </w:r>
    </w:p>
    <w:p w14:paraId="38BAD70E" w14:textId="77777777" w:rsidR="008D4F4E" w:rsidRPr="004C1274" w:rsidRDefault="008D4F4E" w:rsidP="008D4F4E">
      <w:pPr>
        <w:pStyle w:val="ListParagraph"/>
        <w:ind w:left="0"/>
        <w:rPr>
          <w:rFonts w:ascii="Calibri" w:hAnsi="Calibri" w:cs="Calibri"/>
          <w:iCs/>
          <w:sz w:val="20"/>
          <w:szCs w:val="20"/>
          <w:lang w:eastAsia="en-AU"/>
        </w:rPr>
      </w:pPr>
      <w:r w:rsidRPr="004C1274">
        <w:rPr>
          <w:rFonts w:ascii="Calibri" w:hAnsi="Calibri" w:cs="Calibri"/>
          <w:iCs/>
          <w:sz w:val="20"/>
          <w:szCs w:val="20"/>
          <w:lang w:eastAsia="en-AU"/>
        </w:rPr>
        <w:t xml:space="preserve">In order to set a standard for children’s education and care across Australia, the provider of an education and care service is also required to operate under the National Quality Framework (NQF) which comprises the Education and Care Services National Law and the Education and Care Services National Regulations. </w:t>
      </w:r>
    </w:p>
    <w:p w14:paraId="72D90B60" w14:textId="77777777" w:rsidR="008D4F4E" w:rsidRPr="004C1274" w:rsidRDefault="008D4F4E" w:rsidP="008D4F4E">
      <w:pPr>
        <w:pStyle w:val="ListParagraph"/>
        <w:ind w:left="0"/>
        <w:rPr>
          <w:rFonts w:ascii="Calibri" w:hAnsi="Calibri" w:cs="Calibri"/>
          <w:iCs/>
          <w:sz w:val="20"/>
          <w:szCs w:val="20"/>
          <w:lang w:eastAsia="en-AU"/>
        </w:rPr>
      </w:pPr>
    </w:p>
    <w:p w14:paraId="0B96532C" w14:textId="77777777" w:rsidR="008D4F4E" w:rsidRPr="004C1274" w:rsidRDefault="008D4F4E" w:rsidP="008D4F4E">
      <w:pPr>
        <w:pStyle w:val="ListParagraph"/>
        <w:ind w:left="0"/>
        <w:rPr>
          <w:rFonts w:ascii="Calibri" w:hAnsi="Calibri" w:cs="Calibri"/>
          <w:i/>
          <w:iCs/>
          <w:color w:val="0070C0"/>
          <w:sz w:val="20"/>
          <w:szCs w:val="20"/>
          <w:lang w:eastAsia="en-AU"/>
        </w:rPr>
      </w:pPr>
      <w:r w:rsidRPr="004C1274">
        <w:rPr>
          <w:rFonts w:ascii="Calibri" w:hAnsi="Calibri" w:cs="Calibri"/>
          <w:iCs/>
          <w:sz w:val="20"/>
          <w:szCs w:val="20"/>
          <w:lang w:eastAsia="en-AU"/>
        </w:rPr>
        <w:t xml:space="preserve">The National Regulations provide detail on a range of operational requirements for an education and care service. </w:t>
      </w:r>
      <w:r w:rsidRPr="004C1274">
        <w:rPr>
          <w:rFonts w:ascii="Calibri" w:hAnsi="Calibri" w:cs="Calibri"/>
          <w:iCs/>
          <w:color w:val="0070C0"/>
          <w:sz w:val="20"/>
          <w:szCs w:val="20"/>
          <w:lang w:eastAsia="en-AU"/>
        </w:rPr>
        <w:t>For more information visit</w:t>
      </w:r>
      <w:r w:rsidRPr="004C1274">
        <w:rPr>
          <w:rFonts w:ascii="Calibri" w:hAnsi="Calibri" w:cs="Calibri"/>
          <w:i/>
          <w:iCs/>
          <w:color w:val="0070C0"/>
          <w:sz w:val="20"/>
          <w:szCs w:val="20"/>
          <w:lang w:eastAsia="en-AU"/>
        </w:rPr>
        <w:t xml:space="preserve">: </w:t>
      </w:r>
      <w:hyperlink r:id="rId16" w:history="1">
        <w:r w:rsidRPr="004C1274">
          <w:rPr>
            <w:rStyle w:val="Hyperlink"/>
            <w:rFonts w:ascii="Calibri" w:hAnsi="Calibri" w:cs="Calibri"/>
            <w:i/>
            <w:iCs/>
            <w:sz w:val="20"/>
            <w:lang w:eastAsia="en-AU"/>
          </w:rPr>
          <w:t>https://www.acecqa.gov.au/nqf/about</w:t>
        </w:r>
      </w:hyperlink>
    </w:p>
    <w:p w14:paraId="210164AD" w14:textId="77777777" w:rsidR="008D4F4E" w:rsidRPr="004C1274" w:rsidRDefault="008D4F4E" w:rsidP="008D4F4E">
      <w:pPr>
        <w:pStyle w:val="Heading1"/>
        <w:rPr>
          <w:rFonts w:ascii="Comic Sans MS" w:hAnsi="Comic Sans MS"/>
          <w:b/>
          <w:color w:val="000000" w:themeColor="text1"/>
          <w:sz w:val="24"/>
          <w:szCs w:val="24"/>
          <w:lang w:eastAsia="ja-JP"/>
        </w:rPr>
      </w:pPr>
      <w:bookmarkStart w:id="12" w:name="_Toc529267340"/>
      <w:r w:rsidRPr="004C1274">
        <w:rPr>
          <w:rFonts w:ascii="Comic Sans MS" w:hAnsi="Comic Sans MS"/>
          <w:b/>
          <w:color w:val="000000" w:themeColor="text1"/>
          <w:sz w:val="24"/>
          <w:szCs w:val="24"/>
        </w:rPr>
        <w:t xml:space="preserve">Communication, </w:t>
      </w:r>
      <w:r>
        <w:rPr>
          <w:rFonts w:ascii="Comic Sans MS" w:hAnsi="Comic Sans MS"/>
          <w:b/>
          <w:color w:val="000000" w:themeColor="text1"/>
          <w:sz w:val="24"/>
          <w:szCs w:val="24"/>
        </w:rPr>
        <w:t>i</w:t>
      </w:r>
      <w:r w:rsidRPr="004C1274">
        <w:rPr>
          <w:rFonts w:ascii="Comic Sans MS" w:hAnsi="Comic Sans MS"/>
          <w:b/>
          <w:color w:val="000000" w:themeColor="text1"/>
          <w:sz w:val="24"/>
          <w:szCs w:val="24"/>
        </w:rPr>
        <w:t xml:space="preserve">nvolvement and </w:t>
      </w:r>
      <w:r>
        <w:rPr>
          <w:rFonts w:ascii="Comic Sans MS" w:hAnsi="Comic Sans MS"/>
          <w:b/>
          <w:color w:val="000000" w:themeColor="text1"/>
          <w:sz w:val="24"/>
          <w:szCs w:val="24"/>
        </w:rPr>
        <w:t>p</w:t>
      </w:r>
      <w:r w:rsidRPr="004C1274">
        <w:rPr>
          <w:rFonts w:ascii="Comic Sans MS" w:hAnsi="Comic Sans MS"/>
          <w:b/>
          <w:color w:val="000000" w:themeColor="text1"/>
          <w:sz w:val="24"/>
          <w:szCs w:val="24"/>
        </w:rPr>
        <w:t>articipation</w:t>
      </w:r>
      <w:bookmarkEnd w:id="12"/>
      <w:r w:rsidRPr="004C1274">
        <w:rPr>
          <w:rFonts w:ascii="Comic Sans MS" w:hAnsi="Comic Sans MS"/>
          <w:b/>
          <w:color w:val="000000" w:themeColor="text1"/>
          <w:sz w:val="24"/>
          <w:szCs w:val="24"/>
          <w:lang w:eastAsia="ja-JP"/>
        </w:rPr>
        <w:t xml:space="preserve"> </w:t>
      </w:r>
    </w:p>
    <w:p w14:paraId="4D800256" w14:textId="77777777" w:rsidR="008D4F4E" w:rsidRPr="004C1274" w:rsidRDefault="008D4F4E" w:rsidP="008D4F4E">
      <w:pPr>
        <w:pStyle w:val="ListParagraph"/>
        <w:ind w:left="0"/>
        <w:rPr>
          <w:rFonts w:ascii="Calibri" w:hAnsi="Calibri" w:cs="Calibri"/>
          <w:sz w:val="20"/>
          <w:szCs w:val="20"/>
          <w:lang w:eastAsia="ja-JP"/>
        </w:rPr>
      </w:pPr>
      <w:r w:rsidRPr="004C1274">
        <w:rPr>
          <w:rFonts w:ascii="Calibri" w:hAnsi="Calibri" w:cs="Calibri"/>
          <w:sz w:val="20"/>
          <w:szCs w:val="20"/>
        </w:rPr>
        <w:t>Your preschool acknowledges the role of the family as a child’s first educator and recognises the importance of a positive family/staff relationship. Educators appreciate the opportunity to talk with parents</w:t>
      </w:r>
      <w:r>
        <w:rPr>
          <w:rFonts w:ascii="Calibri" w:hAnsi="Calibri" w:cs="Calibri"/>
          <w:sz w:val="20"/>
          <w:szCs w:val="20"/>
        </w:rPr>
        <w:t xml:space="preserve"> or </w:t>
      </w:r>
      <w:r w:rsidRPr="004C1274">
        <w:rPr>
          <w:rFonts w:ascii="Calibri" w:hAnsi="Calibri" w:cs="Calibri"/>
          <w:sz w:val="20"/>
          <w:szCs w:val="20"/>
        </w:rPr>
        <w:t xml:space="preserve">carers both informally and in formal situations. This ensures valuable insights and understandings can be shared about a child’s individual development. </w:t>
      </w:r>
    </w:p>
    <w:p w14:paraId="42E66DA4" w14:textId="77777777" w:rsidR="008D4F4E" w:rsidRPr="004C1274" w:rsidRDefault="008D4F4E" w:rsidP="008D4F4E">
      <w:pPr>
        <w:pStyle w:val="ListParagraph"/>
        <w:ind w:left="0"/>
        <w:rPr>
          <w:rFonts w:ascii="Calibri" w:hAnsi="Calibri" w:cs="Calibri"/>
          <w:sz w:val="20"/>
          <w:szCs w:val="20"/>
        </w:rPr>
      </w:pPr>
    </w:p>
    <w:p w14:paraId="1D090299"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 xml:space="preserve">At </w:t>
      </w:r>
      <w:r>
        <w:rPr>
          <w:rFonts w:ascii="Calibri" w:hAnsi="Calibri" w:cs="Calibri"/>
          <w:sz w:val="20"/>
          <w:szCs w:val="20"/>
        </w:rPr>
        <w:t>p</w:t>
      </w:r>
      <w:r w:rsidRPr="004C1274">
        <w:rPr>
          <w:rFonts w:ascii="Calibri" w:hAnsi="Calibri" w:cs="Calibri"/>
          <w:sz w:val="20"/>
          <w:szCs w:val="20"/>
        </w:rPr>
        <w:t>reschool we:</w:t>
      </w:r>
    </w:p>
    <w:p w14:paraId="7DB56F23"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welcome and inform</w:t>
      </w:r>
      <w:r>
        <w:rPr>
          <w:rFonts w:cstheme="minorHAnsi"/>
          <w:sz w:val="20"/>
          <w:szCs w:val="20"/>
        </w:rPr>
        <w:t xml:space="preserve"> families</w:t>
      </w:r>
      <w:r w:rsidRPr="00FE109E">
        <w:rPr>
          <w:rFonts w:cstheme="minorHAnsi"/>
          <w:sz w:val="20"/>
          <w:szCs w:val="20"/>
        </w:rPr>
        <w:t xml:space="preserve"> about policies and practices;</w:t>
      </w:r>
    </w:p>
    <w:p w14:paraId="34757D76"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maintain an atmosphere of openness, support and trust, providing regular communication and interaction</w:t>
      </w:r>
      <w:r>
        <w:rPr>
          <w:rFonts w:cstheme="minorHAnsi"/>
          <w:sz w:val="20"/>
          <w:szCs w:val="20"/>
        </w:rPr>
        <w:t xml:space="preserve">s with families, </w:t>
      </w:r>
      <w:r w:rsidRPr="00FE109E">
        <w:rPr>
          <w:rFonts w:cstheme="minorHAnsi"/>
          <w:sz w:val="20"/>
          <w:szCs w:val="20"/>
        </w:rPr>
        <w:t>both formally and informally;</w:t>
      </w:r>
    </w:p>
    <w:p w14:paraId="1A5AF980"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 xml:space="preserve">provide opportunities for </w:t>
      </w:r>
      <w:r>
        <w:rPr>
          <w:rFonts w:cstheme="minorHAnsi"/>
          <w:sz w:val="20"/>
          <w:szCs w:val="20"/>
        </w:rPr>
        <w:t>families</w:t>
      </w:r>
      <w:r w:rsidRPr="00FE109E">
        <w:rPr>
          <w:rFonts w:cstheme="minorHAnsi"/>
          <w:sz w:val="20"/>
          <w:szCs w:val="20"/>
        </w:rPr>
        <w:t xml:space="preserve"> to be involved in preschool activities and encourage parent</w:t>
      </w:r>
      <w:r>
        <w:rPr>
          <w:rFonts w:cstheme="minorHAnsi"/>
          <w:sz w:val="20"/>
          <w:szCs w:val="20"/>
        </w:rPr>
        <w:t xml:space="preserve"> and carer</w:t>
      </w:r>
      <w:r w:rsidRPr="00FE109E">
        <w:rPr>
          <w:rFonts w:cstheme="minorHAnsi"/>
          <w:sz w:val="20"/>
          <w:szCs w:val="20"/>
        </w:rPr>
        <w:t>s to participate actively in the preschool community;</w:t>
      </w:r>
    </w:p>
    <w:p w14:paraId="2F2270FA"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 xml:space="preserve">develop a sense of belonging to the preschool for the children, </w:t>
      </w:r>
      <w:r>
        <w:rPr>
          <w:rFonts w:cstheme="minorHAnsi"/>
          <w:sz w:val="20"/>
          <w:szCs w:val="20"/>
        </w:rPr>
        <w:t>families</w:t>
      </w:r>
      <w:r w:rsidRPr="00FE109E">
        <w:rPr>
          <w:rFonts w:cstheme="minorHAnsi"/>
          <w:sz w:val="20"/>
          <w:szCs w:val="20"/>
        </w:rPr>
        <w:t xml:space="preserve"> and educators;</w:t>
      </w:r>
    </w:p>
    <w:p w14:paraId="5754F99D"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foster a cooperative partnership with the home regarding care and education; and</w:t>
      </w:r>
    </w:p>
    <w:p w14:paraId="71F8F138"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 xml:space="preserve">encourage sharing knowledge to enhance growth and development. </w:t>
      </w:r>
    </w:p>
    <w:p w14:paraId="764AF4D7" w14:textId="77777777" w:rsidR="008D4F4E" w:rsidRPr="004C1274" w:rsidRDefault="008D4F4E" w:rsidP="008D4F4E">
      <w:pPr>
        <w:tabs>
          <w:tab w:val="left" w:pos="1701"/>
          <w:tab w:val="left" w:pos="2127"/>
        </w:tabs>
        <w:spacing w:line="240" w:lineRule="auto"/>
        <w:rPr>
          <w:rFonts w:ascii="Calibri" w:hAnsi="Calibri" w:cs="Calibri"/>
          <w:sz w:val="20"/>
          <w:szCs w:val="20"/>
        </w:rPr>
      </w:pPr>
      <w:r w:rsidRPr="004C1274">
        <w:rPr>
          <w:rFonts w:ascii="Calibri" w:hAnsi="Calibri" w:cs="Calibri"/>
          <w:sz w:val="20"/>
          <w:szCs w:val="20"/>
        </w:rPr>
        <w:t>Please keep staff informed of any changes to addresses, home and work phone numbers, medical information and emergency contact phone numbers.</w:t>
      </w:r>
    </w:p>
    <w:p w14:paraId="349FD3EB" w14:textId="77777777" w:rsidR="008D4F4E" w:rsidRPr="004C1274" w:rsidRDefault="008D4F4E" w:rsidP="008D4F4E">
      <w:pPr>
        <w:tabs>
          <w:tab w:val="left" w:pos="1701"/>
          <w:tab w:val="left" w:pos="2127"/>
        </w:tabs>
        <w:spacing w:line="240" w:lineRule="auto"/>
        <w:rPr>
          <w:rFonts w:ascii="Calibri" w:hAnsi="Calibri" w:cs="Calibri"/>
          <w:sz w:val="20"/>
          <w:szCs w:val="20"/>
        </w:rPr>
      </w:pPr>
      <w:r w:rsidRPr="004C1274">
        <w:rPr>
          <w:rFonts w:ascii="Calibri" w:hAnsi="Calibri" w:cs="Calibri"/>
          <w:sz w:val="20"/>
          <w:szCs w:val="20"/>
        </w:rPr>
        <w:t>Do not hesitate to ask for an appointment to meet with your preschool educator with any questions or concerns.</w:t>
      </w:r>
    </w:p>
    <w:p w14:paraId="7291A2ED"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lastRenderedPageBreak/>
        <w:t>Information about preschool organisation, excursions, events and happenings will be conveyed via noticeboards at preschool</w:t>
      </w:r>
      <w:r>
        <w:rPr>
          <w:rFonts w:ascii="Calibri" w:hAnsi="Calibri" w:cs="Calibri"/>
          <w:sz w:val="20"/>
          <w:szCs w:val="20"/>
        </w:rPr>
        <w:t xml:space="preserve"> </w:t>
      </w:r>
      <w:r w:rsidRPr="004C1274">
        <w:rPr>
          <w:rFonts w:ascii="Calibri" w:hAnsi="Calibri" w:cs="Calibri"/>
          <w:sz w:val="20"/>
          <w:szCs w:val="20"/>
        </w:rPr>
        <w:t xml:space="preserve">or notes in your child’s ‘take home pocket’. </w:t>
      </w:r>
    </w:p>
    <w:p w14:paraId="58246604" w14:textId="77777777" w:rsidR="008D4F4E" w:rsidRPr="004C1274" w:rsidRDefault="008D4F4E" w:rsidP="008D4F4E">
      <w:pPr>
        <w:pStyle w:val="ListParagraph"/>
        <w:ind w:left="0"/>
        <w:rPr>
          <w:rFonts w:ascii="Calibri" w:hAnsi="Calibri" w:cs="Calibri"/>
          <w:sz w:val="20"/>
          <w:szCs w:val="20"/>
        </w:rPr>
      </w:pPr>
    </w:p>
    <w:p w14:paraId="076A947A"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 xml:space="preserve">In order to build a greater connection between home and school preschool </w:t>
      </w:r>
      <w:r>
        <w:rPr>
          <w:rFonts w:ascii="Calibri" w:hAnsi="Calibri" w:cs="Calibri"/>
          <w:sz w:val="20"/>
          <w:szCs w:val="20"/>
        </w:rPr>
        <w:t>families</w:t>
      </w:r>
      <w:r w:rsidRPr="004C1274">
        <w:rPr>
          <w:rFonts w:ascii="Calibri" w:hAnsi="Calibri" w:cs="Calibri"/>
          <w:sz w:val="20"/>
          <w:szCs w:val="20"/>
        </w:rPr>
        <w:t xml:space="preserve"> also have the opportunity to subscribe to the Seesaw App where students create digital portfolios of work. More information about Seesaw will be provided at preschool information evenings and when preschool commences</w:t>
      </w:r>
      <w:r>
        <w:rPr>
          <w:rFonts w:ascii="Calibri" w:hAnsi="Calibri" w:cs="Calibri"/>
          <w:sz w:val="20"/>
          <w:szCs w:val="20"/>
        </w:rPr>
        <w:t>.</w:t>
      </w:r>
      <w:r w:rsidRPr="004C1274">
        <w:rPr>
          <w:rFonts w:ascii="Calibri" w:hAnsi="Calibri" w:cs="Calibri"/>
          <w:sz w:val="20"/>
          <w:szCs w:val="20"/>
        </w:rPr>
        <w:t xml:space="preserve"> </w:t>
      </w:r>
    </w:p>
    <w:p w14:paraId="1ECECAD0" w14:textId="77777777" w:rsidR="008D4F4E" w:rsidRPr="004C1274" w:rsidRDefault="008D4F4E" w:rsidP="008D4F4E">
      <w:pPr>
        <w:pStyle w:val="ListParagraph"/>
        <w:ind w:left="0"/>
        <w:rPr>
          <w:rFonts w:ascii="Calibri" w:hAnsi="Calibri" w:cs="Calibri"/>
          <w:sz w:val="20"/>
          <w:szCs w:val="20"/>
        </w:rPr>
      </w:pPr>
    </w:p>
    <w:p w14:paraId="7E4753C4" w14:textId="77777777" w:rsidR="008D4F4E" w:rsidRPr="004C1274" w:rsidRDefault="008D4F4E" w:rsidP="008D4F4E">
      <w:pPr>
        <w:pStyle w:val="ListParagraph"/>
        <w:ind w:left="0"/>
        <w:rPr>
          <w:rStyle w:val="Hyperlink"/>
          <w:rFonts w:ascii="Calibri" w:hAnsi="Calibri" w:cs="Calibri"/>
          <w:i/>
          <w:sz w:val="20"/>
        </w:rPr>
      </w:pPr>
      <w:r w:rsidRPr="004C1274">
        <w:rPr>
          <w:rFonts w:ascii="Calibri" w:hAnsi="Calibri" w:cs="Calibri"/>
          <w:sz w:val="20"/>
          <w:szCs w:val="20"/>
        </w:rPr>
        <w:t>The Torrens Primary School newsletter (</w:t>
      </w:r>
      <w:r w:rsidRPr="004C1274">
        <w:rPr>
          <w:rFonts w:ascii="Calibri" w:hAnsi="Calibri" w:cs="Calibri"/>
          <w:i/>
          <w:sz w:val="20"/>
          <w:szCs w:val="20"/>
        </w:rPr>
        <w:t>Torrens Times</w:t>
      </w:r>
      <w:r w:rsidRPr="004C1274">
        <w:rPr>
          <w:rFonts w:ascii="Calibri" w:hAnsi="Calibri" w:cs="Calibri"/>
          <w:sz w:val="20"/>
          <w:szCs w:val="20"/>
        </w:rPr>
        <w:t xml:space="preserve">) will also be issued online each Thursday afternoon of term time. </w:t>
      </w:r>
      <w:r w:rsidRPr="006A6B85">
        <w:rPr>
          <w:rFonts w:ascii="Calibri" w:hAnsi="Calibri" w:cs="Calibri"/>
          <w:color w:val="0070C0"/>
          <w:sz w:val="20"/>
          <w:szCs w:val="20"/>
        </w:rPr>
        <w:t>View previous newsletters at:</w:t>
      </w:r>
      <w:r w:rsidRPr="004C1274">
        <w:rPr>
          <w:rFonts w:ascii="Calibri" w:hAnsi="Calibri" w:cs="Calibri"/>
          <w:sz w:val="20"/>
          <w:szCs w:val="20"/>
        </w:rPr>
        <w:t xml:space="preserve"> </w:t>
      </w:r>
      <w:r w:rsidRPr="004C1274">
        <w:rPr>
          <w:rFonts w:ascii="Calibri" w:hAnsi="Calibri" w:cs="Calibri"/>
          <w:i/>
          <w:sz w:val="20"/>
          <w:szCs w:val="20"/>
        </w:rPr>
        <w:fldChar w:fldCharType="begin"/>
      </w:r>
      <w:r w:rsidRPr="004C1274">
        <w:rPr>
          <w:rFonts w:ascii="Calibri" w:hAnsi="Calibri" w:cs="Calibri"/>
          <w:i/>
          <w:sz w:val="20"/>
          <w:szCs w:val="20"/>
        </w:rPr>
        <w:instrText xml:space="preserve"> HYPERLINK "http://www.torrensps.act.edu.au/our_school/newsletters" </w:instrText>
      </w:r>
      <w:r w:rsidRPr="004C1274">
        <w:rPr>
          <w:rFonts w:ascii="Calibri" w:hAnsi="Calibri" w:cs="Calibri"/>
          <w:i/>
          <w:sz w:val="20"/>
          <w:szCs w:val="20"/>
        </w:rPr>
        <w:fldChar w:fldCharType="separate"/>
      </w:r>
      <w:r w:rsidRPr="004C1274">
        <w:rPr>
          <w:rStyle w:val="Hyperlink"/>
          <w:rFonts w:ascii="Calibri" w:hAnsi="Calibri" w:cs="Calibri"/>
          <w:i/>
          <w:sz w:val="20"/>
        </w:rPr>
        <w:t>http://www.torrensps.act.edu.au/our_school/newsletters</w:t>
      </w:r>
    </w:p>
    <w:p w14:paraId="11658DFA" w14:textId="77777777" w:rsidR="008D4F4E" w:rsidRPr="004C1274" w:rsidRDefault="008D4F4E" w:rsidP="008D4F4E">
      <w:pPr>
        <w:pStyle w:val="Heading1"/>
        <w:rPr>
          <w:rFonts w:ascii="Comic Sans MS" w:hAnsi="Comic Sans MS"/>
          <w:b/>
          <w:color w:val="000000" w:themeColor="text1"/>
          <w:sz w:val="24"/>
          <w:szCs w:val="24"/>
          <w:u w:val="single"/>
        </w:rPr>
      </w:pPr>
      <w:r w:rsidRPr="004C1274">
        <w:rPr>
          <w:i/>
        </w:rPr>
        <w:fldChar w:fldCharType="end"/>
      </w:r>
      <w:bookmarkStart w:id="13" w:name="_Toc529267341"/>
      <w:r w:rsidRPr="004C1274">
        <w:rPr>
          <w:rFonts w:ascii="Comic Sans MS" w:hAnsi="Comic Sans MS"/>
          <w:b/>
          <w:color w:val="000000" w:themeColor="text1"/>
          <w:sz w:val="24"/>
          <w:szCs w:val="24"/>
        </w:rPr>
        <w:t>Voluntary contributions</w:t>
      </w:r>
      <w:bookmarkEnd w:id="13"/>
    </w:p>
    <w:p w14:paraId="00046865"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 xml:space="preserve">Public education is free.  A </w:t>
      </w:r>
      <w:r>
        <w:rPr>
          <w:rFonts w:ascii="Calibri" w:hAnsi="Calibri" w:cs="Calibri"/>
          <w:sz w:val="20"/>
          <w:szCs w:val="20"/>
        </w:rPr>
        <w:t>s</w:t>
      </w:r>
      <w:r w:rsidRPr="004C1274">
        <w:rPr>
          <w:rFonts w:ascii="Calibri" w:hAnsi="Calibri" w:cs="Calibri"/>
          <w:sz w:val="20"/>
          <w:szCs w:val="20"/>
        </w:rPr>
        <w:t xml:space="preserve">chool may offer or facilitate some specific optional items, activities and services for which </w:t>
      </w:r>
      <w:r>
        <w:rPr>
          <w:rFonts w:ascii="Calibri" w:hAnsi="Calibri" w:cs="Calibri"/>
          <w:sz w:val="20"/>
          <w:szCs w:val="20"/>
        </w:rPr>
        <w:t>families</w:t>
      </w:r>
      <w:r w:rsidRPr="004C1274">
        <w:rPr>
          <w:rFonts w:ascii="Calibri" w:hAnsi="Calibri" w:cs="Calibri"/>
          <w:sz w:val="20"/>
          <w:szCs w:val="20"/>
        </w:rPr>
        <w:t xml:space="preserve"> may be asked to pay if they want their child to access them.  Such activities may include excursions, class photos, special day activities, incursions, special visitors</w:t>
      </w:r>
      <w:r>
        <w:rPr>
          <w:rFonts w:ascii="Calibri" w:hAnsi="Calibri" w:cs="Calibri"/>
          <w:sz w:val="20"/>
          <w:szCs w:val="20"/>
        </w:rPr>
        <w:t>, Seesaw and the like.</w:t>
      </w:r>
    </w:p>
    <w:p w14:paraId="4425A37D" w14:textId="77777777" w:rsidR="008D4F4E" w:rsidRPr="004C1274" w:rsidRDefault="008D4F4E" w:rsidP="008D4F4E">
      <w:pPr>
        <w:pStyle w:val="ListParagraph"/>
        <w:ind w:left="0"/>
        <w:rPr>
          <w:rFonts w:ascii="Calibri" w:hAnsi="Calibri" w:cs="Calibri"/>
          <w:sz w:val="20"/>
          <w:szCs w:val="20"/>
        </w:rPr>
      </w:pPr>
    </w:p>
    <w:p w14:paraId="72FDC01C"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Schools do ask families to contribute on a voluntary basis to enable them to continue to provide a quality learning environment for our children.  Purchases rely upon the commitment and generosity of our</w:t>
      </w:r>
      <w:r>
        <w:rPr>
          <w:rFonts w:ascii="Calibri" w:hAnsi="Calibri" w:cs="Calibri"/>
          <w:sz w:val="20"/>
          <w:szCs w:val="20"/>
        </w:rPr>
        <w:t xml:space="preserve"> families</w:t>
      </w:r>
      <w:r w:rsidRPr="004C1274">
        <w:rPr>
          <w:rFonts w:ascii="Calibri" w:hAnsi="Calibri" w:cs="Calibri"/>
          <w:sz w:val="20"/>
          <w:szCs w:val="20"/>
        </w:rPr>
        <w:t xml:space="preserve">. </w:t>
      </w:r>
    </w:p>
    <w:p w14:paraId="0BBFE7BD" w14:textId="77777777" w:rsidR="008D4F4E" w:rsidRPr="004C1274" w:rsidRDefault="008D4F4E" w:rsidP="008D4F4E">
      <w:pPr>
        <w:pStyle w:val="ListParagraph"/>
        <w:ind w:left="0"/>
        <w:rPr>
          <w:rFonts w:ascii="Calibri" w:hAnsi="Calibri" w:cs="Calibri"/>
          <w:sz w:val="20"/>
          <w:szCs w:val="20"/>
        </w:rPr>
      </w:pPr>
    </w:p>
    <w:p w14:paraId="5C29F0FC"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 xml:space="preserve">Voluntary contributions will be received by Torrens Primary School and will fund the day to day resources required at </w:t>
      </w:r>
      <w:r>
        <w:rPr>
          <w:rFonts w:ascii="Calibri" w:hAnsi="Calibri" w:cs="Calibri"/>
          <w:sz w:val="20"/>
          <w:szCs w:val="20"/>
        </w:rPr>
        <w:t>p</w:t>
      </w:r>
      <w:r w:rsidRPr="004C1274">
        <w:rPr>
          <w:rFonts w:ascii="Calibri" w:hAnsi="Calibri" w:cs="Calibri"/>
          <w:sz w:val="20"/>
          <w:szCs w:val="20"/>
        </w:rPr>
        <w:t xml:space="preserve">reschool such as paint, play dough, paper, collage items, pens etc. The School Board endeavours to keep voluntary contributions as low as practicable. Voluntary contributions are necessary to ensure the continued operations of the preschool. </w:t>
      </w:r>
    </w:p>
    <w:p w14:paraId="500EDDA5" w14:textId="77777777" w:rsidR="008D4F4E" w:rsidRPr="004C1274" w:rsidRDefault="008D4F4E" w:rsidP="008D4F4E">
      <w:pPr>
        <w:pStyle w:val="ListParagraph"/>
        <w:ind w:left="0"/>
        <w:rPr>
          <w:rFonts w:ascii="Calibri" w:hAnsi="Calibri" w:cs="Calibri"/>
          <w:sz w:val="20"/>
          <w:szCs w:val="20"/>
        </w:rPr>
      </w:pPr>
    </w:p>
    <w:p w14:paraId="6559E492"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noProof/>
          <w:sz w:val="20"/>
          <w:szCs w:val="20"/>
        </w:rPr>
        <w:drawing>
          <wp:anchor distT="0" distB="0" distL="114300" distR="114300" simplePos="0" relativeHeight="251661312" behindDoc="0" locked="0" layoutInCell="1" allowOverlap="1" wp14:anchorId="5B813480" wp14:editId="06C80525">
            <wp:simplePos x="0" y="0"/>
            <wp:positionH relativeFrom="column">
              <wp:posOffset>5290820</wp:posOffset>
            </wp:positionH>
            <wp:positionV relativeFrom="paragraph">
              <wp:posOffset>383540</wp:posOffset>
            </wp:positionV>
            <wp:extent cx="768350" cy="721360"/>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835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274">
        <w:rPr>
          <w:rFonts w:ascii="Calibri" w:hAnsi="Calibri" w:cs="Calibri"/>
          <w:sz w:val="20"/>
          <w:szCs w:val="20"/>
        </w:rPr>
        <w:t xml:space="preserve">Families will be advised of the voluntary contribution amount at the beginning of the school year and payment instructions will be provided. Please note that financial hardship does </w:t>
      </w:r>
      <w:r w:rsidRPr="004C1274">
        <w:rPr>
          <w:rFonts w:ascii="Calibri" w:hAnsi="Calibri" w:cs="Calibri"/>
          <w:b/>
          <w:sz w:val="20"/>
          <w:szCs w:val="20"/>
        </w:rPr>
        <w:t>not</w:t>
      </w:r>
      <w:r w:rsidRPr="004C1274">
        <w:rPr>
          <w:rFonts w:ascii="Calibri" w:hAnsi="Calibri" w:cs="Calibri"/>
          <w:sz w:val="20"/>
          <w:szCs w:val="20"/>
        </w:rPr>
        <w:t xml:space="preserve"> exclude a child from preschool education.  </w:t>
      </w:r>
    </w:p>
    <w:p w14:paraId="44A2A8E1" w14:textId="77777777" w:rsidR="008D4F4E" w:rsidRPr="004C1274" w:rsidRDefault="008D4F4E" w:rsidP="008D4F4E">
      <w:pPr>
        <w:pStyle w:val="ListParagraph"/>
        <w:ind w:left="0"/>
        <w:rPr>
          <w:rFonts w:ascii="Calibri" w:hAnsi="Calibri" w:cs="Calibri"/>
          <w:sz w:val="20"/>
          <w:szCs w:val="20"/>
        </w:rPr>
      </w:pPr>
    </w:p>
    <w:p w14:paraId="2F359289" w14:textId="77777777" w:rsidR="008D4F4E" w:rsidRPr="004C1274" w:rsidRDefault="008D4F4E" w:rsidP="008D4F4E">
      <w:pPr>
        <w:pStyle w:val="Heading1"/>
        <w:rPr>
          <w:rFonts w:ascii="Comic Sans MS" w:hAnsi="Comic Sans MS"/>
          <w:b/>
          <w:color w:val="000000" w:themeColor="text1"/>
          <w:sz w:val="24"/>
          <w:szCs w:val="24"/>
        </w:rPr>
      </w:pPr>
      <w:bookmarkStart w:id="14" w:name="_Toc529267342"/>
      <w:r w:rsidRPr="004C1274">
        <w:rPr>
          <w:rFonts w:ascii="Comic Sans MS" w:hAnsi="Comic Sans MS"/>
          <w:b/>
          <w:color w:val="000000" w:themeColor="text1"/>
          <w:sz w:val="24"/>
          <w:szCs w:val="24"/>
        </w:rPr>
        <w:t xml:space="preserve">Participation of </w:t>
      </w:r>
      <w:r>
        <w:rPr>
          <w:rFonts w:ascii="Comic Sans MS" w:hAnsi="Comic Sans MS"/>
          <w:b/>
          <w:color w:val="000000" w:themeColor="text1"/>
          <w:sz w:val="24"/>
          <w:szCs w:val="24"/>
        </w:rPr>
        <w:t>v</w:t>
      </w:r>
      <w:r w:rsidRPr="004C1274">
        <w:rPr>
          <w:rFonts w:ascii="Comic Sans MS" w:hAnsi="Comic Sans MS"/>
          <w:b/>
          <w:color w:val="000000" w:themeColor="text1"/>
          <w:sz w:val="24"/>
          <w:szCs w:val="24"/>
        </w:rPr>
        <w:t>olunteers</w:t>
      </w:r>
      <w:bookmarkEnd w:id="14"/>
    </w:p>
    <w:p w14:paraId="35436098" w14:textId="77777777" w:rsidR="008D4F4E" w:rsidRPr="004C1274" w:rsidRDefault="008D4F4E" w:rsidP="008D4F4E">
      <w:pPr>
        <w:pStyle w:val="ListParagraph"/>
        <w:ind w:left="0"/>
        <w:rPr>
          <w:rFonts w:ascii="Calibri" w:hAnsi="Calibri" w:cs="Calibri"/>
          <w:color w:val="000000"/>
          <w:sz w:val="20"/>
          <w:szCs w:val="20"/>
          <w:lang w:eastAsia="en-AU"/>
        </w:rPr>
      </w:pPr>
      <w:r w:rsidRPr="004C1274">
        <w:rPr>
          <w:rFonts w:ascii="Calibri" w:hAnsi="Calibri" w:cs="Calibri"/>
          <w:color w:val="000000"/>
          <w:sz w:val="20"/>
          <w:szCs w:val="20"/>
          <w:lang w:eastAsia="en-AU"/>
        </w:rPr>
        <w:t xml:space="preserve">Volunteers have a special place in preschool and assist in many ways. This may include interaction with individuals and small groups of students in a range of different activities. </w:t>
      </w:r>
    </w:p>
    <w:p w14:paraId="74DD845A" w14:textId="77777777" w:rsidR="008D4F4E" w:rsidRPr="004C1274" w:rsidRDefault="008D4F4E" w:rsidP="008D4F4E">
      <w:pPr>
        <w:pStyle w:val="ListParagraph"/>
        <w:ind w:left="0"/>
        <w:rPr>
          <w:rFonts w:ascii="Calibri" w:hAnsi="Calibri" w:cs="Calibri"/>
          <w:color w:val="000000"/>
          <w:sz w:val="20"/>
          <w:szCs w:val="20"/>
          <w:lang w:eastAsia="en-AU"/>
        </w:rPr>
      </w:pPr>
    </w:p>
    <w:p w14:paraId="712B686E" w14:textId="77777777" w:rsidR="008D4F4E" w:rsidRPr="004C1274" w:rsidRDefault="008D4F4E" w:rsidP="008D4F4E">
      <w:pPr>
        <w:pStyle w:val="ListParagraph"/>
        <w:ind w:left="0"/>
        <w:rPr>
          <w:rFonts w:ascii="Calibri" w:hAnsi="Calibri" w:cs="Calibri"/>
          <w:color w:val="000000"/>
          <w:sz w:val="20"/>
          <w:szCs w:val="20"/>
          <w:lang w:eastAsia="en-AU"/>
        </w:rPr>
      </w:pPr>
      <w:r w:rsidRPr="004C1274">
        <w:rPr>
          <w:rFonts w:ascii="Calibri" w:hAnsi="Calibri" w:cs="Calibri"/>
          <w:color w:val="000000"/>
          <w:sz w:val="20"/>
          <w:szCs w:val="20"/>
          <w:lang w:eastAsia="en-AU"/>
        </w:rPr>
        <w:t xml:space="preserve">Parents and carers wishing to volunteer are required to complete the </w:t>
      </w:r>
      <w:r w:rsidRPr="004C1274">
        <w:rPr>
          <w:rFonts w:ascii="Calibri" w:hAnsi="Calibri" w:cs="Calibri"/>
          <w:i/>
          <w:color w:val="000000"/>
          <w:sz w:val="20"/>
          <w:szCs w:val="20"/>
          <w:lang w:eastAsia="en-AU"/>
        </w:rPr>
        <w:t xml:space="preserve">Working with Children and Young People - Volunteers Nomination Form </w:t>
      </w:r>
      <w:r w:rsidRPr="004C1274">
        <w:rPr>
          <w:rFonts w:ascii="Calibri" w:hAnsi="Calibri" w:cs="Calibri"/>
          <w:color w:val="000000"/>
          <w:sz w:val="20"/>
          <w:szCs w:val="20"/>
          <w:lang w:eastAsia="en-AU"/>
        </w:rPr>
        <w:t xml:space="preserve">enclosed in this information pack. Please read the information on the nomination form, along with the enclosed </w:t>
      </w:r>
      <w:r w:rsidRPr="004C1274">
        <w:rPr>
          <w:rFonts w:ascii="Calibri" w:hAnsi="Calibri" w:cs="Calibri"/>
          <w:i/>
          <w:color w:val="000000"/>
          <w:sz w:val="20"/>
          <w:szCs w:val="20"/>
          <w:lang w:eastAsia="en-AU"/>
        </w:rPr>
        <w:t>Code of Conduct for Volunteers and Visitors</w:t>
      </w:r>
      <w:r w:rsidRPr="004C1274">
        <w:rPr>
          <w:rFonts w:ascii="Calibri" w:hAnsi="Calibri" w:cs="Calibri"/>
          <w:color w:val="000000"/>
          <w:sz w:val="20"/>
          <w:szCs w:val="20"/>
          <w:lang w:eastAsia="en-AU"/>
        </w:rPr>
        <w:t xml:space="preserve"> and </w:t>
      </w:r>
      <w:r w:rsidRPr="004C1274">
        <w:rPr>
          <w:rFonts w:ascii="Calibri" w:hAnsi="Calibri" w:cs="Calibri"/>
          <w:i/>
          <w:color w:val="000000"/>
          <w:sz w:val="20"/>
          <w:szCs w:val="20"/>
          <w:lang w:eastAsia="en-AU"/>
        </w:rPr>
        <w:t xml:space="preserve">Summary of Insurance Arrangements for Volunteers </w:t>
      </w:r>
      <w:r w:rsidRPr="004C1274">
        <w:rPr>
          <w:rFonts w:ascii="Calibri" w:hAnsi="Calibri" w:cs="Calibri"/>
          <w:color w:val="000000"/>
          <w:sz w:val="20"/>
          <w:szCs w:val="20"/>
          <w:lang w:eastAsia="en-AU"/>
        </w:rPr>
        <w:t xml:space="preserve">before signing the form.  </w:t>
      </w:r>
    </w:p>
    <w:p w14:paraId="295227FE" w14:textId="77777777" w:rsidR="008D4F4E" w:rsidRPr="004C1274" w:rsidRDefault="008D4F4E" w:rsidP="008D4F4E">
      <w:pPr>
        <w:pStyle w:val="ListParagraph"/>
        <w:ind w:left="0"/>
        <w:rPr>
          <w:rFonts w:ascii="Calibri" w:hAnsi="Calibri" w:cs="Calibri"/>
          <w:color w:val="000000"/>
          <w:sz w:val="20"/>
          <w:szCs w:val="20"/>
          <w:lang w:eastAsia="en-AU"/>
        </w:rPr>
      </w:pPr>
    </w:p>
    <w:p w14:paraId="4FD501A1" w14:textId="77777777" w:rsidR="008D4F4E" w:rsidRDefault="008D4F4E" w:rsidP="008D4F4E">
      <w:pPr>
        <w:pStyle w:val="ListParagraph"/>
        <w:ind w:left="0"/>
        <w:rPr>
          <w:rFonts w:ascii="Calibri" w:hAnsi="Calibri" w:cs="Calibri"/>
          <w:color w:val="000000"/>
          <w:sz w:val="20"/>
          <w:szCs w:val="20"/>
          <w:lang w:eastAsia="en-AU"/>
        </w:rPr>
      </w:pPr>
      <w:r w:rsidRPr="004C1274">
        <w:rPr>
          <w:rFonts w:ascii="Calibri" w:hAnsi="Calibri" w:cs="Calibri"/>
          <w:color w:val="000000"/>
          <w:sz w:val="20"/>
          <w:szCs w:val="20"/>
          <w:lang w:eastAsia="en-AU"/>
        </w:rPr>
        <w:t xml:space="preserve">Parents and carers wishing to volunteer will </w:t>
      </w:r>
      <w:r>
        <w:rPr>
          <w:rFonts w:ascii="Calibri" w:hAnsi="Calibri" w:cs="Calibri"/>
          <w:color w:val="000000"/>
          <w:sz w:val="20"/>
          <w:szCs w:val="20"/>
          <w:lang w:eastAsia="en-AU"/>
        </w:rPr>
        <w:t>also</w:t>
      </w:r>
      <w:r w:rsidRPr="004C1274">
        <w:rPr>
          <w:rFonts w:ascii="Calibri" w:hAnsi="Calibri" w:cs="Calibri"/>
          <w:color w:val="000000"/>
          <w:sz w:val="20"/>
          <w:szCs w:val="20"/>
          <w:lang w:eastAsia="en-AU"/>
        </w:rPr>
        <w:t xml:space="preserve"> </w:t>
      </w:r>
      <w:r>
        <w:rPr>
          <w:rFonts w:ascii="Calibri" w:hAnsi="Calibri" w:cs="Calibri"/>
          <w:color w:val="000000"/>
          <w:sz w:val="20"/>
          <w:szCs w:val="20"/>
          <w:lang w:eastAsia="en-AU"/>
        </w:rPr>
        <w:t>need to</w:t>
      </w:r>
      <w:r w:rsidRPr="004C1274">
        <w:rPr>
          <w:rFonts w:ascii="Calibri" w:hAnsi="Calibri" w:cs="Calibri"/>
          <w:color w:val="000000"/>
          <w:sz w:val="20"/>
          <w:szCs w:val="20"/>
          <w:lang w:eastAsia="en-AU"/>
        </w:rPr>
        <w:t xml:space="preserve"> complete </w:t>
      </w:r>
      <w:r w:rsidRPr="004C1274">
        <w:rPr>
          <w:rFonts w:ascii="Calibri" w:hAnsi="Calibri" w:cs="Calibri"/>
          <w:i/>
          <w:color w:val="000000"/>
          <w:sz w:val="20"/>
          <w:szCs w:val="20"/>
          <w:lang w:eastAsia="en-AU"/>
        </w:rPr>
        <w:t xml:space="preserve">Working with Vulnerable People </w:t>
      </w:r>
      <w:r w:rsidRPr="004C1274">
        <w:rPr>
          <w:rFonts w:ascii="Calibri" w:hAnsi="Calibri" w:cs="Calibri"/>
          <w:color w:val="000000"/>
          <w:sz w:val="20"/>
          <w:szCs w:val="20"/>
          <w:lang w:eastAsia="en-AU"/>
        </w:rPr>
        <w:t xml:space="preserve">documentation and be in possession of a valid registration card at all times when volunteering at school. </w:t>
      </w:r>
    </w:p>
    <w:p w14:paraId="39AC6CD5" w14:textId="77777777" w:rsidR="008D4F4E" w:rsidRDefault="008D4F4E" w:rsidP="008D4F4E">
      <w:pPr>
        <w:pStyle w:val="ListParagraph"/>
        <w:ind w:left="0"/>
        <w:rPr>
          <w:rFonts w:ascii="Calibri" w:hAnsi="Calibri" w:cs="Calibri"/>
          <w:color w:val="0070C0"/>
          <w:sz w:val="20"/>
          <w:szCs w:val="20"/>
          <w:lang w:eastAsia="en-AU"/>
        </w:rPr>
      </w:pPr>
    </w:p>
    <w:p w14:paraId="26D7FE13" w14:textId="77777777" w:rsidR="008D4F4E" w:rsidRDefault="008D4F4E" w:rsidP="008D4F4E">
      <w:pPr>
        <w:pStyle w:val="ListParagraph"/>
        <w:ind w:left="0"/>
        <w:rPr>
          <w:rFonts w:ascii="Calibri" w:hAnsi="Calibri" w:cs="Calibri"/>
          <w:color w:val="0070C0"/>
          <w:sz w:val="20"/>
          <w:szCs w:val="20"/>
          <w:lang w:eastAsia="en-AU"/>
        </w:rPr>
      </w:pPr>
      <w:r w:rsidRPr="004C1274">
        <w:rPr>
          <w:rFonts w:ascii="Calibri" w:hAnsi="Calibri" w:cs="Calibri"/>
          <w:color w:val="0070C0"/>
          <w:sz w:val="20"/>
          <w:szCs w:val="20"/>
          <w:lang w:eastAsia="en-AU"/>
        </w:rPr>
        <w:t>More information for volunteers and visitors is available at:</w:t>
      </w:r>
    </w:p>
    <w:p w14:paraId="473AD872" w14:textId="77777777" w:rsidR="008D4F4E" w:rsidRPr="004C1274" w:rsidRDefault="008D4F4E" w:rsidP="008D4F4E">
      <w:pPr>
        <w:pStyle w:val="ListParagraph"/>
        <w:ind w:left="0"/>
        <w:rPr>
          <w:rFonts w:ascii="Calibri" w:hAnsi="Calibri" w:cs="Calibri"/>
          <w:color w:val="0070C0"/>
          <w:sz w:val="20"/>
          <w:szCs w:val="20"/>
          <w:lang w:eastAsia="en-AU"/>
        </w:rPr>
      </w:pPr>
      <w:r w:rsidRPr="004C1274">
        <w:rPr>
          <w:rFonts w:ascii="Calibri" w:hAnsi="Calibri" w:cs="Calibri"/>
          <w:color w:val="000000"/>
          <w:sz w:val="20"/>
          <w:szCs w:val="20"/>
          <w:lang w:eastAsia="en-AU"/>
        </w:rPr>
        <w:t xml:space="preserve"> </w:t>
      </w:r>
      <w:hyperlink r:id="rId18" w:history="1">
        <w:r w:rsidRPr="004C1274">
          <w:rPr>
            <w:rStyle w:val="Hyperlink"/>
            <w:rFonts w:ascii="Calibri" w:hAnsi="Calibri" w:cs="Calibri"/>
            <w:i/>
            <w:sz w:val="20"/>
            <w:lang w:eastAsia="en-AU"/>
          </w:rPr>
          <w:t>http://www.education.act.gov.au/information_for/working-with-vulnerable-people</w:t>
        </w:r>
      </w:hyperlink>
      <w:r w:rsidRPr="004C1274">
        <w:rPr>
          <w:rFonts w:ascii="Calibri" w:hAnsi="Calibri" w:cs="Calibri"/>
          <w:i/>
          <w:color w:val="000000"/>
          <w:sz w:val="20"/>
          <w:szCs w:val="20"/>
          <w:lang w:eastAsia="en-AU"/>
        </w:rPr>
        <w:t xml:space="preserve">  </w:t>
      </w:r>
    </w:p>
    <w:p w14:paraId="378E7A70" w14:textId="77777777" w:rsidR="008D4F4E" w:rsidRPr="004C1274" w:rsidRDefault="008D4F4E" w:rsidP="008D4F4E">
      <w:pPr>
        <w:pStyle w:val="ListParagraph"/>
        <w:ind w:left="0"/>
        <w:rPr>
          <w:rFonts w:ascii="Calibri" w:hAnsi="Calibri" w:cs="Calibri"/>
          <w:bCs/>
          <w:color w:val="0070C0"/>
          <w:sz w:val="20"/>
          <w:szCs w:val="20"/>
          <w:lang w:eastAsia="en-AU"/>
        </w:rPr>
      </w:pPr>
      <w:r w:rsidRPr="004C1274">
        <w:rPr>
          <w:rFonts w:ascii="Calibri" w:hAnsi="Calibri" w:cs="Calibri"/>
          <w:color w:val="0070C0"/>
          <w:sz w:val="20"/>
          <w:szCs w:val="20"/>
          <w:lang w:eastAsia="en-AU"/>
        </w:rPr>
        <w:t xml:space="preserve">To apply for a </w:t>
      </w:r>
      <w:r w:rsidRPr="004C1274">
        <w:rPr>
          <w:rFonts w:ascii="Calibri" w:hAnsi="Calibri" w:cs="Calibri"/>
          <w:i/>
          <w:color w:val="0070C0"/>
          <w:sz w:val="20"/>
          <w:szCs w:val="20"/>
          <w:lang w:eastAsia="en-AU"/>
        </w:rPr>
        <w:t xml:space="preserve">‘Working with Vulnerable People’ </w:t>
      </w:r>
      <w:r w:rsidRPr="004C1274">
        <w:rPr>
          <w:rFonts w:ascii="Calibri" w:hAnsi="Calibri" w:cs="Calibri"/>
          <w:color w:val="0070C0"/>
          <w:sz w:val="20"/>
          <w:szCs w:val="20"/>
          <w:lang w:eastAsia="en-AU"/>
        </w:rPr>
        <w:t>card go to the Access Canberra website:</w:t>
      </w:r>
    </w:p>
    <w:p w14:paraId="6FFBD92D" w14:textId="77777777" w:rsidR="008D4F4E" w:rsidRPr="004C1274" w:rsidRDefault="00E106BB" w:rsidP="008D4F4E">
      <w:pPr>
        <w:pStyle w:val="ListParagraph"/>
        <w:ind w:left="0"/>
        <w:rPr>
          <w:rFonts w:ascii="Calibri" w:hAnsi="Calibri" w:cs="Calibri"/>
          <w:bCs/>
          <w:i/>
          <w:color w:val="000000"/>
          <w:sz w:val="20"/>
          <w:szCs w:val="20"/>
          <w:lang w:eastAsia="en-AU"/>
        </w:rPr>
      </w:pPr>
      <w:hyperlink r:id="rId19" w:history="1">
        <w:r w:rsidR="008D4F4E" w:rsidRPr="004C1274">
          <w:rPr>
            <w:rStyle w:val="Hyperlink"/>
            <w:rFonts w:ascii="Calibri" w:hAnsi="Calibri" w:cs="Calibri"/>
            <w:bCs/>
            <w:i/>
            <w:sz w:val="20"/>
            <w:lang w:eastAsia="en-AU"/>
          </w:rPr>
          <w:t>www.accesscanberra.act.gov.au/app/answers/detail/a_id/1804</w:t>
        </w:r>
      </w:hyperlink>
    </w:p>
    <w:p w14:paraId="2BC77FEC" w14:textId="77777777" w:rsidR="008D4F4E" w:rsidRPr="00A81AE7" w:rsidRDefault="008D4F4E" w:rsidP="008D4F4E">
      <w:pPr>
        <w:pStyle w:val="Heading1"/>
        <w:rPr>
          <w:rFonts w:ascii="Comic Sans MS" w:hAnsi="Comic Sans MS"/>
          <w:b/>
          <w:color w:val="000000" w:themeColor="text1"/>
          <w:sz w:val="24"/>
          <w:szCs w:val="24"/>
          <w:u w:val="single"/>
        </w:rPr>
      </w:pPr>
      <w:bookmarkStart w:id="15" w:name="_Toc529267343"/>
      <w:r w:rsidRPr="00A81AE7">
        <w:rPr>
          <w:rFonts w:ascii="Comic Sans MS" w:hAnsi="Comic Sans MS"/>
          <w:b/>
          <w:color w:val="000000" w:themeColor="text1"/>
          <w:sz w:val="24"/>
          <w:szCs w:val="24"/>
        </w:rPr>
        <w:lastRenderedPageBreak/>
        <w:t>Contribution to decision making</w:t>
      </w:r>
      <w:bookmarkEnd w:id="15"/>
    </w:p>
    <w:p w14:paraId="1F833BDB" w14:textId="77777777" w:rsidR="008D4F4E" w:rsidRDefault="008D4F4E" w:rsidP="008D4F4E">
      <w:pPr>
        <w:pStyle w:val="B-head"/>
        <w:spacing w:after="0" w:line="276" w:lineRule="auto"/>
        <w:rPr>
          <w:rFonts w:ascii="Calibri" w:hAnsi="Calibri" w:cs="Calibri"/>
          <w:sz w:val="20"/>
        </w:rPr>
      </w:pPr>
      <w:r w:rsidRPr="00A81AE7">
        <w:rPr>
          <w:rFonts w:ascii="Calibri" w:hAnsi="Calibri" w:cs="Calibri"/>
          <w:sz w:val="20"/>
        </w:rPr>
        <w:t>Torrens Primary School Parents and Citizens Association</w:t>
      </w:r>
      <w:r>
        <w:rPr>
          <w:rFonts w:ascii="Calibri" w:hAnsi="Calibri" w:cs="Calibri"/>
          <w:sz w:val="20"/>
        </w:rPr>
        <w:t xml:space="preserve"> (P&amp;C)</w:t>
      </w:r>
    </w:p>
    <w:p w14:paraId="089C001A" w14:textId="77777777" w:rsidR="008D4F4E" w:rsidRDefault="008D4F4E" w:rsidP="008D4F4E">
      <w:pPr>
        <w:pStyle w:val="B-head"/>
        <w:spacing w:after="0" w:line="276" w:lineRule="auto"/>
        <w:rPr>
          <w:rFonts w:ascii="Calibri" w:hAnsi="Calibri" w:cs="Calibri"/>
          <w:sz w:val="20"/>
        </w:rPr>
      </w:pPr>
    </w:p>
    <w:p w14:paraId="63BC9A1E" w14:textId="77777777" w:rsidR="008D4F4E" w:rsidRPr="00A81AE7" w:rsidRDefault="008D4F4E" w:rsidP="008D4F4E">
      <w:pPr>
        <w:pStyle w:val="B-head"/>
        <w:spacing w:after="0" w:line="276" w:lineRule="auto"/>
        <w:rPr>
          <w:rFonts w:ascii="Calibri" w:hAnsi="Calibri" w:cs="Calibri"/>
          <w:b w:val="0"/>
          <w:sz w:val="20"/>
        </w:rPr>
      </w:pPr>
      <w:r w:rsidRPr="00A81AE7">
        <w:rPr>
          <w:rFonts w:ascii="Calibri" w:hAnsi="Calibri" w:cs="Calibri"/>
          <w:b w:val="0"/>
          <w:sz w:val="20"/>
        </w:rPr>
        <w:t xml:space="preserve">The </w:t>
      </w:r>
      <w:r>
        <w:rPr>
          <w:rFonts w:ascii="Calibri" w:hAnsi="Calibri" w:cs="Calibri"/>
          <w:b w:val="0"/>
          <w:sz w:val="20"/>
        </w:rPr>
        <w:t>p</w:t>
      </w:r>
      <w:r w:rsidRPr="00A81AE7">
        <w:rPr>
          <w:rFonts w:ascii="Calibri" w:hAnsi="Calibri" w:cs="Calibri"/>
          <w:b w:val="0"/>
          <w:sz w:val="20"/>
        </w:rPr>
        <w:t>reschool is part of Torrens Primary School and families are welcome to contribute to the decision</w:t>
      </w:r>
      <w:r>
        <w:rPr>
          <w:rFonts w:ascii="Calibri" w:hAnsi="Calibri" w:cs="Calibri"/>
          <w:b w:val="0"/>
          <w:sz w:val="20"/>
        </w:rPr>
        <w:t>-</w:t>
      </w:r>
      <w:r w:rsidRPr="00A81AE7">
        <w:rPr>
          <w:rFonts w:ascii="Calibri" w:hAnsi="Calibri" w:cs="Calibri"/>
          <w:b w:val="0"/>
          <w:sz w:val="20"/>
        </w:rPr>
        <w:t xml:space="preserve">making procedures of the school through the Torrens Primary School P&amp;C. Meetings are generally held on </w:t>
      </w:r>
      <w:r>
        <w:rPr>
          <w:rFonts w:ascii="Calibri" w:hAnsi="Calibri" w:cs="Calibri"/>
          <w:b w:val="0"/>
          <w:sz w:val="20"/>
        </w:rPr>
        <w:t xml:space="preserve">Monday or </w:t>
      </w:r>
      <w:r w:rsidRPr="00A81AE7">
        <w:rPr>
          <w:rFonts w:ascii="Calibri" w:hAnsi="Calibri" w:cs="Calibri"/>
          <w:b w:val="0"/>
          <w:sz w:val="20"/>
        </w:rPr>
        <w:t xml:space="preserve">Tuesday evenings during term time (usually Weeks 3 and 7) and are advertised in the </w:t>
      </w:r>
      <w:r w:rsidRPr="00A81AE7">
        <w:rPr>
          <w:rFonts w:ascii="Calibri" w:hAnsi="Calibri" w:cs="Calibri"/>
          <w:b w:val="0"/>
          <w:i/>
          <w:sz w:val="20"/>
        </w:rPr>
        <w:t>Torrens Times</w:t>
      </w:r>
      <w:r w:rsidRPr="00A81AE7">
        <w:rPr>
          <w:rFonts w:ascii="Calibri" w:hAnsi="Calibri" w:cs="Calibri"/>
          <w:b w:val="0"/>
          <w:sz w:val="20"/>
        </w:rPr>
        <w:t xml:space="preserve"> school newsletter and on the school website. All parents are encouraged to attend meetings.  As well as its more official activities, the P&amp;C provides an informal meeting ground for </w:t>
      </w:r>
      <w:r>
        <w:rPr>
          <w:rFonts w:ascii="Calibri" w:hAnsi="Calibri" w:cs="Calibri"/>
          <w:b w:val="0"/>
          <w:sz w:val="20"/>
        </w:rPr>
        <w:t xml:space="preserve">families </w:t>
      </w:r>
      <w:r w:rsidRPr="00A81AE7">
        <w:rPr>
          <w:rFonts w:ascii="Calibri" w:hAnsi="Calibri" w:cs="Calibri"/>
          <w:b w:val="0"/>
          <w:sz w:val="20"/>
        </w:rPr>
        <w:t xml:space="preserve">and </w:t>
      </w:r>
      <w:r>
        <w:rPr>
          <w:rFonts w:ascii="Calibri" w:hAnsi="Calibri" w:cs="Calibri"/>
          <w:b w:val="0"/>
          <w:sz w:val="20"/>
        </w:rPr>
        <w:t>staff</w:t>
      </w:r>
      <w:r w:rsidRPr="00A81AE7">
        <w:rPr>
          <w:rFonts w:ascii="Calibri" w:hAnsi="Calibri" w:cs="Calibri"/>
          <w:b w:val="0"/>
          <w:sz w:val="20"/>
        </w:rPr>
        <w:t xml:space="preserve"> and serves a fundraising function.</w:t>
      </w:r>
    </w:p>
    <w:p w14:paraId="55716556" w14:textId="77777777" w:rsidR="008D4F4E" w:rsidRPr="00A81AE7" w:rsidRDefault="008D4F4E" w:rsidP="008D4F4E">
      <w:pPr>
        <w:pStyle w:val="B-head"/>
        <w:spacing w:line="276" w:lineRule="auto"/>
        <w:rPr>
          <w:rFonts w:ascii="Calibri" w:hAnsi="Calibri" w:cs="Calibri"/>
          <w:sz w:val="20"/>
        </w:rPr>
      </w:pPr>
    </w:p>
    <w:p w14:paraId="7A49786B" w14:textId="77777777" w:rsidR="008D4F4E" w:rsidRDefault="008D4F4E" w:rsidP="008D4F4E">
      <w:pPr>
        <w:pStyle w:val="B-head"/>
        <w:spacing w:line="276" w:lineRule="auto"/>
        <w:rPr>
          <w:rFonts w:ascii="Calibri" w:hAnsi="Calibri" w:cs="Calibri"/>
          <w:sz w:val="20"/>
        </w:rPr>
      </w:pPr>
      <w:r w:rsidRPr="00A81AE7">
        <w:rPr>
          <w:rFonts w:ascii="Calibri" w:hAnsi="Calibri" w:cs="Calibri"/>
          <w:sz w:val="20"/>
        </w:rPr>
        <w:t>Torrens Primary School Board</w:t>
      </w:r>
    </w:p>
    <w:p w14:paraId="6F9D9B74" w14:textId="77777777" w:rsidR="008D4F4E" w:rsidRPr="00A81AE7" w:rsidRDefault="008D4F4E" w:rsidP="008D4F4E">
      <w:pPr>
        <w:pStyle w:val="B-head"/>
        <w:spacing w:line="276" w:lineRule="auto"/>
        <w:rPr>
          <w:rFonts w:ascii="Calibri" w:hAnsi="Calibri" w:cs="Calibri"/>
          <w:b w:val="0"/>
          <w:sz w:val="20"/>
        </w:rPr>
      </w:pPr>
      <w:r w:rsidRPr="00A81AE7">
        <w:rPr>
          <w:rFonts w:ascii="Calibri" w:hAnsi="Calibri" w:cs="Calibri"/>
          <w:b w:val="0"/>
          <w:sz w:val="20"/>
        </w:rPr>
        <w:t>The School Board is the policy making body of the school. The Board consists of three members elected by the school community, two teachers elected by the staff of the school, the Principal of the school and an ACT Government community representative. Elected members serve for two years. School Board meetings are held at least four times per year.</w:t>
      </w:r>
    </w:p>
    <w:p w14:paraId="0C619147" w14:textId="77777777" w:rsidR="008D4F4E" w:rsidRPr="00A81AE7" w:rsidRDefault="008D4F4E" w:rsidP="008D4F4E">
      <w:pPr>
        <w:pStyle w:val="B-head"/>
        <w:spacing w:line="276" w:lineRule="auto"/>
        <w:rPr>
          <w:rFonts w:ascii="Calibri" w:hAnsi="Calibri" w:cs="Calibri"/>
          <w:b w:val="0"/>
          <w:sz w:val="20"/>
        </w:rPr>
      </w:pPr>
      <w:r w:rsidRPr="00A81AE7">
        <w:rPr>
          <w:rFonts w:ascii="Calibri" w:hAnsi="Calibri" w:cs="Calibri"/>
          <w:b w:val="0"/>
          <w:sz w:val="20"/>
        </w:rPr>
        <w:t>The major functions of the Board are:</w:t>
      </w:r>
    </w:p>
    <w:p w14:paraId="160F0612" w14:textId="77777777" w:rsidR="008D4F4E" w:rsidRPr="00A81AE7" w:rsidRDefault="008D4F4E" w:rsidP="008D4F4E">
      <w:pPr>
        <w:pStyle w:val="B-head"/>
        <w:numPr>
          <w:ilvl w:val="0"/>
          <w:numId w:val="38"/>
        </w:numPr>
        <w:spacing w:line="276" w:lineRule="auto"/>
        <w:rPr>
          <w:rFonts w:ascii="Calibri" w:hAnsi="Calibri" w:cs="Calibri"/>
          <w:b w:val="0"/>
          <w:sz w:val="20"/>
        </w:rPr>
      </w:pPr>
      <w:r>
        <w:rPr>
          <w:rFonts w:ascii="Calibri" w:hAnsi="Calibri" w:cs="Calibri"/>
          <w:b w:val="0"/>
          <w:sz w:val="20"/>
        </w:rPr>
        <w:t>t</w:t>
      </w:r>
      <w:r w:rsidRPr="00A81AE7">
        <w:rPr>
          <w:rFonts w:ascii="Calibri" w:hAnsi="Calibri" w:cs="Calibri"/>
          <w:b w:val="0"/>
          <w:sz w:val="20"/>
        </w:rPr>
        <w:t>o formulate school educational policies;</w:t>
      </w:r>
    </w:p>
    <w:p w14:paraId="596899A2" w14:textId="77777777" w:rsidR="008D4F4E" w:rsidRPr="00A81AE7" w:rsidRDefault="008D4F4E" w:rsidP="008D4F4E">
      <w:pPr>
        <w:pStyle w:val="B-head"/>
        <w:numPr>
          <w:ilvl w:val="0"/>
          <w:numId w:val="38"/>
        </w:numPr>
        <w:spacing w:line="276" w:lineRule="auto"/>
        <w:rPr>
          <w:rFonts w:ascii="Calibri" w:hAnsi="Calibri" w:cs="Calibri"/>
          <w:b w:val="0"/>
          <w:sz w:val="20"/>
        </w:rPr>
      </w:pPr>
      <w:r>
        <w:rPr>
          <w:rFonts w:ascii="Calibri" w:hAnsi="Calibri" w:cs="Calibri"/>
          <w:b w:val="0"/>
          <w:sz w:val="20"/>
        </w:rPr>
        <w:t>t</w:t>
      </w:r>
      <w:r w:rsidRPr="00A81AE7">
        <w:rPr>
          <w:rFonts w:ascii="Calibri" w:hAnsi="Calibri" w:cs="Calibri"/>
          <w:b w:val="0"/>
          <w:sz w:val="20"/>
        </w:rPr>
        <w:t>o approve the school budget, including liaising with the community and school to authori</w:t>
      </w:r>
      <w:r>
        <w:rPr>
          <w:rFonts w:ascii="Calibri" w:hAnsi="Calibri" w:cs="Calibri"/>
          <w:b w:val="0"/>
          <w:sz w:val="20"/>
        </w:rPr>
        <w:t>s</w:t>
      </w:r>
      <w:r w:rsidRPr="00A81AE7">
        <w:rPr>
          <w:rFonts w:ascii="Calibri" w:hAnsi="Calibri" w:cs="Calibri"/>
          <w:b w:val="0"/>
          <w:sz w:val="20"/>
        </w:rPr>
        <w:t xml:space="preserve">e the level of voluntary contributions requested from </w:t>
      </w:r>
      <w:r>
        <w:rPr>
          <w:rFonts w:ascii="Calibri" w:hAnsi="Calibri" w:cs="Calibri"/>
          <w:b w:val="0"/>
          <w:sz w:val="20"/>
        </w:rPr>
        <w:t>families</w:t>
      </w:r>
      <w:r w:rsidRPr="00A81AE7">
        <w:rPr>
          <w:rFonts w:ascii="Calibri" w:hAnsi="Calibri" w:cs="Calibri"/>
          <w:b w:val="0"/>
          <w:sz w:val="20"/>
        </w:rPr>
        <w:t>, and</w:t>
      </w:r>
    </w:p>
    <w:p w14:paraId="1CDAC56E" w14:textId="77777777" w:rsidR="008D4F4E" w:rsidRPr="00A81AE7" w:rsidRDefault="008D4F4E" w:rsidP="008D4F4E">
      <w:pPr>
        <w:pStyle w:val="B-head"/>
        <w:numPr>
          <w:ilvl w:val="0"/>
          <w:numId w:val="38"/>
        </w:numPr>
        <w:spacing w:line="276" w:lineRule="auto"/>
        <w:rPr>
          <w:rFonts w:ascii="Calibri" w:hAnsi="Calibri" w:cs="Calibri"/>
          <w:b w:val="0"/>
          <w:sz w:val="20"/>
        </w:rPr>
      </w:pPr>
      <w:r>
        <w:rPr>
          <w:rFonts w:ascii="Calibri" w:hAnsi="Calibri" w:cs="Calibri"/>
          <w:b w:val="0"/>
          <w:sz w:val="20"/>
        </w:rPr>
        <w:t>t</w:t>
      </w:r>
      <w:r w:rsidRPr="00A81AE7">
        <w:rPr>
          <w:rFonts w:ascii="Calibri" w:hAnsi="Calibri" w:cs="Calibri"/>
          <w:b w:val="0"/>
          <w:sz w:val="20"/>
        </w:rPr>
        <w:t>o oversee curriculum requirements in line with the Australian Curriculum.</w:t>
      </w:r>
    </w:p>
    <w:p w14:paraId="0FD4BDD1" w14:textId="77777777" w:rsidR="008D4F4E" w:rsidRPr="00A81AE7" w:rsidRDefault="008D4F4E" w:rsidP="008D4F4E">
      <w:pPr>
        <w:pStyle w:val="B-head"/>
        <w:spacing w:line="276" w:lineRule="auto"/>
        <w:rPr>
          <w:rFonts w:ascii="Calibri" w:hAnsi="Calibri" w:cs="Calibri"/>
          <w:b w:val="0"/>
          <w:sz w:val="20"/>
        </w:rPr>
      </w:pPr>
      <w:r w:rsidRPr="00A81AE7">
        <w:rPr>
          <w:rFonts w:ascii="Calibri" w:hAnsi="Calibri" w:cs="Calibri"/>
          <w:b w:val="0"/>
          <w:sz w:val="20"/>
        </w:rPr>
        <w:t xml:space="preserve">All members of the Board are eager to hear </w:t>
      </w:r>
      <w:r>
        <w:rPr>
          <w:rFonts w:ascii="Calibri" w:hAnsi="Calibri" w:cs="Calibri"/>
          <w:b w:val="0"/>
          <w:sz w:val="20"/>
        </w:rPr>
        <w:t>your</w:t>
      </w:r>
      <w:r w:rsidRPr="00A81AE7">
        <w:rPr>
          <w:rFonts w:ascii="Calibri" w:hAnsi="Calibri" w:cs="Calibri"/>
          <w:b w:val="0"/>
          <w:sz w:val="20"/>
        </w:rPr>
        <w:t xml:space="preserve"> views and welcome discussion of anything which comes within their jurisdiction. The Board is committed to the provision of the best educational opportunities for every child at </w:t>
      </w:r>
      <w:r>
        <w:rPr>
          <w:rFonts w:ascii="Calibri" w:hAnsi="Calibri" w:cs="Calibri"/>
          <w:b w:val="0"/>
          <w:sz w:val="20"/>
        </w:rPr>
        <w:t>s</w:t>
      </w:r>
      <w:r w:rsidRPr="00A81AE7">
        <w:rPr>
          <w:rFonts w:ascii="Calibri" w:hAnsi="Calibri" w:cs="Calibri"/>
          <w:b w:val="0"/>
          <w:sz w:val="20"/>
        </w:rPr>
        <w:t>chool.</w:t>
      </w:r>
    </w:p>
    <w:p w14:paraId="6F82BEE2" w14:textId="77777777" w:rsidR="008D4F4E" w:rsidRDefault="008D4F4E" w:rsidP="008D4F4E">
      <w:pPr>
        <w:tabs>
          <w:tab w:val="left" w:pos="1701"/>
          <w:tab w:val="left" w:pos="2127"/>
        </w:tabs>
        <w:spacing w:line="276" w:lineRule="auto"/>
        <w:ind w:hanging="426"/>
        <w:rPr>
          <w:rFonts w:ascii="Arial" w:hAnsi="Arial" w:cs="Arial"/>
          <w:b/>
          <w:sz w:val="28"/>
          <w:szCs w:val="28"/>
        </w:rPr>
      </w:pPr>
      <w:r w:rsidRPr="00942254">
        <w:rPr>
          <w:rFonts w:ascii="Arial" w:hAnsi="Arial" w:cs="Arial"/>
          <w:noProof/>
          <w:sz w:val="24"/>
          <w:szCs w:val="24"/>
        </w:rPr>
        <w:drawing>
          <wp:anchor distT="0" distB="0" distL="114300" distR="114300" simplePos="0" relativeHeight="251662336" behindDoc="0" locked="0" layoutInCell="1" allowOverlap="1" wp14:anchorId="427A0C78" wp14:editId="5F3D41FE">
            <wp:simplePos x="0" y="0"/>
            <wp:positionH relativeFrom="column">
              <wp:posOffset>5029200</wp:posOffset>
            </wp:positionH>
            <wp:positionV relativeFrom="paragraph">
              <wp:posOffset>134620</wp:posOffset>
            </wp:positionV>
            <wp:extent cx="892175" cy="671195"/>
            <wp:effectExtent l="0" t="0" r="317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2175"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1DAA4" w14:textId="77777777" w:rsidR="008D4F4E" w:rsidRPr="000A4968" w:rsidRDefault="008D4F4E" w:rsidP="008D4F4E">
      <w:pPr>
        <w:pStyle w:val="ListParagraph"/>
        <w:ind w:left="0"/>
        <w:rPr>
          <w:rFonts w:ascii="Arial" w:hAnsi="Arial" w:cs="Arial"/>
          <w:bCs/>
          <w:i/>
          <w:color w:val="000000"/>
          <w:sz w:val="20"/>
          <w:szCs w:val="20"/>
          <w:lang w:eastAsia="en-AU"/>
        </w:rPr>
      </w:pPr>
    </w:p>
    <w:p w14:paraId="448D86D7" w14:textId="77777777" w:rsidR="008D4F4E" w:rsidRDefault="008D4F4E" w:rsidP="008D4F4E">
      <w:pPr>
        <w:pStyle w:val="Heading1"/>
        <w:jc w:val="center"/>
        <w:rPr>
          <w:rFonts w:ascii="Comic Sans MS" w:hAnsi="Comic Sans MS"/>
          <w:color w:val="auto"/>
          <w:sz w:val="24"/>
          <w:szCs w:val="24"/>
        </w:rPr>
      </w:pPr>
    </w:p>
    <w:p w14:paraId="047AC7F7" w14:textId="77777777" w:rsidR="008D4F4E" w:rsidRDefault="008D4F4E" w:rsidP="008D4F4E">
      <w:pPr>
        <w:jc w:val="center"/>
        <w:rPr>
          <w:rFonts w:ascii="Comic Sans MS" w:hAnsi="Comic Sans MS"/>
          <w:color w:val="auto"/>
          <w:sz w:val="20"/>
          <w:szCs w:val="20"/>
          <w:lang w:val="en-AU" w:eastAsia="en-AU"/>
        </w:rPr>
      </w:pPr>
      <w:r>
        <w:rPr>
          <w:rFonts w:ascii="Comic Sans MS" w:hAnsi="Comic Sans MS"/>
          <w:color w:val="auto"/>
          <w:sz w:val="20"/>
          <w:szCs w:val="20"/>
          <w:lang w:val="en-AU" w:eastAsia="en-AU"/>
        </w:rPr>
        <w:br w:type="page"/>
      </w:r>
    </w:p>
    <w:p w14:paraId="75560ABF" w14:textId="77777777" w:rsidR="008D4F4E" w:rsidRDefault="008D4F4E" w:rsidP="008D4F4E">
      <w:pPr>
        <w:pStyle w:val="Heading1"/>
        <w:rPr>
          <w:rFonts w:ascii="Comic Sans MS" w:hAnsi="Comic Sans MS"/>
          <w:b/>
          <w:color w:val="auto"/>
          <w:sz w:val="24"/>
          <w:szCs w:val="24"/>
        </w:rPr>
      </w:pPr>
      <w:bookmarkStart w:id="16" w:name="_Toc529267344"/>
      <w:r w:rsidRPr="00CB4D8B">
        <w:rPr>
          <w:rFonts w:ascii="Comic Sans MS" w:hAnsi="Comic Sans MS"/>
          <w:b/>
          <w:color w:val="auto"/>
          <w:sz w:val="24"/>
          <w:szCs w:val="24"/>
        </w:rPr>
        <w:lastRenderedPageBreak/>
        <w:t>A</w:t>
      </w:r>
      <w:r>
        <w:rPr>
          <w:rFonts w:ascii="Comic Sans MS" w:hAnsi="Comic Sans MS"/>
          <w:b/>
          <w:color w:val="auto"/>
          <w:sz w:val="24"/>
          <w:szCs w:val="24"/>
        </w:rPr>
        <w:t>-Z of general information</w:t>
      </w:r>
      <w:bookmarkEnd w:id="16"/>
    </w:p>
    <w:p w14:paraId="00E72E30" w14:textId="77777777" w:rsidR="008D4F4E" w:rsidRPr="00205620" w:rsidRDefault="008D4F4E" w:rsidP="008D4F4E">
      <w:pPr>
        <w:pStyle w:val="Heading3"/>
        <w:rPr>
          <w:rFonts w:ascii="Calibri" w:hAnsi="Calibri" w:cs="Calibri"/>
          <w:b/>
          <w:sz w:val="20"/>
          <w:szCs w:val="20"/>
        </w:rPr>
      </w:pPr>
      <w:bookmarkStart w:id="17" w:name="_Toc529267345"/>
      <w:r w:rsidRPr="00205620">
        <w:rPr>
          <w:rFonts w:ascii="Calibri" w:hAnsi="Calibri" w:cs="Calibri"/>
          <w:b/>
          <w:color w:val="000000" w:themeColor="text1"/>
          <w:sz w:val="20"/>
          <w:szCs w:val="20"/>
        </w:rPr>
        <w:t xml:space="preserve">Arriving and Departing - Delivery and collection of </w:t>
      </w:r>
      <w:r>
        <w:rPr>
          <w:rFonts w:ascii="Calibri" w:hAnsi="Calibri" w:cs="Calibri"/>
          <w:b/>
          <w:color w:val="000000" w:themeColor="text1"/>
          <w:sz w:val="20"/>
          <w:szCs w:val="20"/>
        </w:rPr>
        <w:t>c</w:t>
      </w:r>
      <w:r w:rsidRPr="00205620">
        <w:rPr>
          <w:rFonts w:ascii="Calibri" w:hAnsi="Calibri" w:cs="Calibri"/>
          <w:b/>
          <w:color w:val="000000" w:themeColor="text1"/>
          <w:sz w:val="20"/>
          <w:szCs w:val="20"/>
        </w:rPr>
        <w:t>hildren</w:t>
      </w:r>
      <w:bookmarkEnd w:id="17"/>
      <w:r w:rsidRPr="00205620">
        <w:rPr>
          <w:rFonts w:ascii="Calibri" w:hAnsi="Calibri" w:cs="Calibri"/>
          <w:b/>
          <w:sz w:val="20"/>
          <w:szCs w:val="20"/>
        </w:rPr>
        <w:t xml:space="preserve">      </w:t>
      </w:r>
    </w:p>
    <w:p w14:paraId="3FE39106" w14:textId="77777777" w:rsidR="008D4F4E" w:rsidRPr="00205620" w:rsidRDefault="008D4F4E" w:rsidP="008D4F4E">
      <w:pPr>
        <w:pStyle w:val="ListParagraph"/>
        <w:ind w:left="0"/>
        <w:rPr>
          <w:rFonts w:ascii="Calibri" w:hAnsi="Calibri" w:cs="Calibri"/>
          <w:sz w:val="20"/>
          <w:szCs w:val="20"/>
          <w:lang w:eastAsia="en-AU"/>
        </w:rPr>
      </w:pPr>
      <w:r w:rsidRPr="00205620">
        <w:rPr>
          <w:rFonts w:ascii="Calibri" w:hAnsi="Calibri" w:cs="Calibri"/>
          <w:sz w:val="20"/>
          <w:szCs w:val="20"/>
          <w:lang w:eastAsia="en-AU"/>
        </w:rPr>
        <w:t xml:space="preserve">Regular attendance is important as this allows the children to settle into routines and establish themselves as part of the group. In accordance with the National Quality Framework, collection of children must be by a parent or authorised nominee.  </w:t>
      </w:r>
    </w:p>
    <w:p w14:paraId="183F65C1" w14:textId="77777777" w:rsidR="008D4F4E" w:rsidRPr="00205620" w:rsidRDefault="008D4F4E" w:rsidP="008D4F4E">
      <w:pPr>
        <w:pStyle w:val="ListParagraph"/>
        <w:ind w:left="0"/>
        <w:rPr>
          <w:rFonts w:ascii="Calibri" w:hAnsi="Calibri" w:cs="Calibri"/>
          <w:sz w:val="20"/>
          <w:szCs w:val="20"/>
          <w:lang w:eastAsia="en-AU"/>
        </w:rPr>
      </w:pPr>
    </w:p>
    <w:p w14:paraId="532F627F"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Please bring your child into the preschool room only when staff open the door. Make sure that staff know your child has arrived.  Please DO NOT leave your child in the playground or at the gate. Please telephone if you are running late and will not be able to pick your child up on time. It’s a good idea to add the preschool phone number into your mobile phone.</w:t>
      </w:r>
    </w:p>
    <w:p w14:paraId="5BE2839E" w14:textId="77777777" w:rsidR="008D4F4E" w:rsidRPr="00205620" w:rsidRDefault="008D4F4E" w:rsidP="008D4F4E">
      <w:pPr>
        <w:pStyle w:val="ListParagraph"/>
        <w:ind w:left="0"/>
        <w:rPr>
          <w:rFonts w:ascii="Calibri" w:hAnsi="Calibri" w:cs="Calibri"/>
          <w:sz w:val="20"/>
          <w:szCs w:val="20"/>
        </w:rPr>
      </w:pPr>
    </w:p>
    <w:p w14:paraId="1BE02A4E"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If your child is to be collected by another person, e.g. a grandparent, carer or another parent (and they are not on your enrolment details) please write this in the ‘Communication Book’. This is a protective measure for your child. If the unexpected happens, please call before the end of the session. </w:t>
      </w:r>
    </w:p>
    <w:p w14:paraId="01C3A704" w14:textId="77777777" w:rsidR="008D4F4E" w:rsidRPr="00205620" w:rsidRDefault="008D4F4E" w:rsidP="008D4F4E">
      <w:pPr>
        <w:pStyle w:val="Heading3"/>
        <w:rPr>
          <w:rFonts w:ascii="Calibri" w:hAnsi="Calibri" w:cs="Calibri"/>
          <w:b/>
          <w:color w:val="000000" w:themeColor="text1"/>
          <w:sz w:val="20"/>
          <w:szCs w:val="20"/>
        </w:rPr>
      </w:pPr>
      <w:bookmarkStart w:id="18" w:name="_Toc529267346"/>
      <w:r w:rsidRPr="00205620">
        <w:rPr>
          <w:rFonts w:ascii="Calibri" w:hAnsi="Calibri" w:cs="Calibri"/>
          <w:b/>
          <w:noProof/>
          <w:color w:val="000000" w:themeColor="text1"/>
          <w:sz w:val="20"/>
          <w:szCs w:val="20"/>
        </w:rPr>
        <w:drawing>
          <wp:anchor distT="0" distB="0" distL="114300" distR="114300" simplePos="0" relativeHeight="251663360" behindDoc="0" locked="0" layoutInCell="1" allowOverlap="1" wp14:anchorId="4C19846A" wp14:editId="09F9B9DE">
            <wp:simplePos x="0" y="0"/>
            <wp:positionH relativeFrom="column">
              <wp:posOffset>5238750</wp:posOffset>
            </wp:positionH>
            <wp:positionV relativeFrom="paragraph">
              <wp:posOffset>97790</wp:posOffset>
            </wp:positionV>
            <wp:extent cx="798195" cy="798195"/>
            <wp:effectExtent l="0" t="0" r="1905" b="190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620">
        <w:rPr>
          <w:rFonts w:ascii="Calibri" w:hAnsi="Calibri" w:cs="Calibri"/>
          <w:b/>
          <w:color w:val="000000" w:themeColor="text1"/>
          <w:sz w:val="20"/>
          <w:szCs w:val="20"/>
        </w:rPr>
        <w:t>Belongings</w:t>
      </w:r>
      <w:bookmarkEnd w:id="18"/>
      <w:r w:rsidRPr="00205620">
        <w:rPr>
          <w:rFonts w:ascii="Calibri" w:hAnsi="Calibri" w:cs="Calibri"/>
          <w:b/>
          <w:color w:val="000000" w:themeColor="text1"/>
          <w:sz w:val="20"/>
          <w:szCs w:val="20"/>
        </w:rPr>
        <w:t xml:space="preserve"> </w:t>
      </w:r>
    </w:p>
    <w:p w14:paraId="49EAEC2A"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It is important to label every item of your child’s belongings to avoid misplacing them.  Hats, jackets, lunch boxes, drink bottles, spare clothes, library bag, school bag and anything that your child might bring to preschool should be clearly marked with their name. </w:t>
      </w:r>
    </w:p>
    <w:p w14:paraId="5472EB70"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Children are asked NOT to bring toys or items of value to preschool.</w:t>
      </w:r>
    </w:p>
    <w:p w14:paraId="57BF12E9" w14:textId="77777777" w:rsidR="008D4F4E" w:rsidRPr="00205620" w:rsidRDefault="008D4F4E" w:rsidP="008D4F4E">
      <w:pPr>
        <w:pStyle w:val="Heading3"/>
        <w:rPr>
          <w:rFonts w:ascii="Calibri" w:hAnsi="Calibri" w:cs="Calibri"/>
          <w:b/>
          <w:color w:val="000000" w:themeColor="text1"/>
          <w:sz w:val="20"/>
          <w:szCs w:val="20"/>
        </w:rPr>
      </w:pPr>
      <w:bookmarkStart w:id="19" w:name="_Toc529267347"/>
      <w:r w:rsidRPr="00205620">
        <w:rPr>
          <w:rFonts w:ascii="Calibri" w:hAnsi="Calibri" w:cs="Calibri"/>
          <w:b/>
          <w:color w:val="000000" w:themeColor="text1"/>
          <w:sz w:val="20"/>
          <w:szCs w:val="20"/>
        </w:rPr>
        <w:t>Birthdays</w:t>
      </w:r>
      <w:bookmarkEnd w:id="19"/>
    </w:p>
    <w:p w14:paraId="58454BB6"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Birthdays are celebrated at preschool. If you would like to supply a cake, small cakes (e.g. small patty cakes, muffins) are easy to manage and are enjoyed by the children. Please keep in mind that some children have nut allergies and birthday cakes, muffins or the like must be nut free. If your child is unable to eat cake, an alternative treat may be brought in to preschool. </w:t>
      </w:r>
    </w:p>
    <w:p w14:paraId="75766180" w14:textId="77777777" w:rsidR="008D4F4E" w:rsidRPr="00205620" w:rsidRDefault="008D4F4E" w:rsidP="008D4F4E">
      <w:pPr>
        <w:pStyle w:val="Heading3"/>
        <w:rPr>
          <w:rFonts w:ascii="Calibri" w:hAnsi="Calibri" w:cs="Calibri"/>
          <w:b/>
          <w:color w:val="000000" w:themeColor="text1"/>
          <w:sz w:val="20"/>
          <w:szCs w:val="20"/>
        </w:rPr>
      </w:pPr>
      <w:bookmarkStart w:id="20" w:name="_Toc529267348"/>
      <w:r w:rsidRPr="00205620">
        <w:rPr>
          <w:rFonts w:ascii="Calibri" w:hAnsi="Calibri" w:cs="Calibri"/>
          <w:b/>
          <w:color w:val="000000" w:themeColor="text1"/>
          <w:sz w:val="20"/>
          <w:szCs w:val="20"/>
        </w:rPr>
        <w:t>Celebrations</w:t>
      </w:r>
      <w:bookmarkEnd w:id="20"/>
    </w:p>
    <w:p w14:paraId="59876A47" w14:textId="77777777" w:rsidR="008D4F4E" w:rsidRDefault="008D4F4E" w:rsidP="008D4F4E">
      <w:pPr>
        <w:pStyle w:val="ListParagraph"/>
        <w:ind w:left="0"/>
        <w:rPr>
          <w:rFonts w:ascii="Calibri" w:hAnsi="Calibri" w:cs="Calibri"/>
          <w:sz w:val="20"/>
          <w:szCs w:val="20"/>
        </w:rPr>
      </w:pPr>
      <w:r w:rsidRPr="00205620">
        <w:rPr>
          <w:rFonts w:ascii="Calibri" w:hAnsi="Calibri" w:cs="Calibri"/>
          <w:sz w:val="20"/>
          <w:szCs w:val="20"/>
        </w:rPr>
        <w:t>We welcome celebrations that are significant to your child and family and we would like to acknowledge these in ways that are appropriate and significant. Please discuss with staff.</w:t>
      </w:r>
    </w:p>
    <w:p w14:paraId="3B050C85" w14:textId="77777777" w:rsidR="008D4F4E" w:rsidRPr="008B7C0C" w:rsidRDefault="008D4F4E" w:rsidP="008D4F4E">
      <w:pPr>
        <w:pStyle w:val="Heading3"/>
        <w:rPr>
          <w:rFonts w:ascii="Calibri" w:hAnsi="Calibri" w:cs="Calibri"/>
          <w:b/>
          <w:color w:val="000000" w:themeColor="text1"/>
          <w:sz w:val="20"/>
          <w:szCs w:val="20"/>
          <w:lang w:eastAsia="en-AU"/>
        </w:rPr>
      </w:pPr>
      <w:bookmarkStart w:id="21" w:name="_Toc529267349"/>
      <w:r w:rsidRPr="008B7C0C">
        <w:rPr>
          <w:rFonts w:ascii="Calibri" w:hAnsi="Calibri" w:cs="Calibri"/>
          <w:b/>
          <w:color w:val="000000" w:themeColor="text1"/>
          <w:sz w:val="20"/>
          <w:szCs w:val="20"/>
          <w:lang w:eastAsia="en-AU"/>
        </w:rPr>
        <w:t xml:space="preserve">Changes to </w:t>
      </w:r>
      <w:r>
        <w:rPr>
          <w:rFonts w:ascii="Calibri" w:hAnsi="Calibri" w:cs="Calibri"/>
          <w:b/>
          <w:color w:val="000000" w:themeColor="text1"/>
          <w:sz w:val="20"/>
          <w:szCs w:val="20"/>
          <w:lang w:eastAsia="en-AU"/>
        </w:rPr>
        <w:t>d</w:t>
      </w:r>
      <w:r w:rsidRPr="008B7C0C">
        <w:rPr>
          <w:rFonts w:ascii="Calibri" w:hAnsi="Calibri" w:cs="Calibri"/>
          <w:b/>
          <w:color w:val="000000" w:themeColor="text1"/>
          <w:sz w:val="20"/>
          <w:szCs w:val="20"/>
          <w:lang w:eastAsia="en-AU"/>
        </w:rPr>
        <w:t>etails</w:t>
      </w:r>
      <w:bookmarkEnd w:id="21"/>
    </w:p>
    <w:p w14:paraId="4BBE2547" w14:textId="77777777" w:rsidR="008D4F4E" w:rsidRPr="00205620" w:rsidRDefault="008D4F4E" w:rsidP="008D4F4E">
      <w:pPr>
        <w:pStyle w:val="ListParagraph"/>
        <w:ind w:left="0"/>
        <w:rPr>
          <w:rFonts w:ascii="Calibri" w:hAnsi="Calibri" w:cs="Calibri"/>
          <w:sz w:val="20"/>
          <w:szCs w:val="20"/>
          <w:lang w:eastAsia="en-AU"/>
        </w:rPr>
      </w:pPr>
      <w:r w:rsidRPr="00205620">
        <w:rPr>
          <w:rFonts w:ascii="Calibri" w:hAnsi="Calibri" w:cs="Calibri"/>
          <w:sz w:val="20"/>
          <w:szCs w:val="20"/>
          <w:lang w:eastAsia="en-AU"/>
        </w:rPr>
        <w:t>Please keep staff informed of any changes to address, home or work phone numbers, mobile phone numbers, child care arrangements, medical information and emergency contact phone numbers. Please, however, keep telephone calls to the preschool during session times for urgent matters only, as it is disruptive to the program when staff must leave the children to answer the telephone.</w:t>
      </w:r>
    </w:p>
    <w:p w14:paraId="58A90243" w14:textId="77777777" w:rsidR="008D4F4E" w:rsidRPr="008B7C0C" w:rsidRDefault="008D4F4E" w:rsidP="008D4F4E">
      <w:pPr>
        <w:pStyle w:val="Heading3"/>
        <w:rPr>
          <w:rFonts w:ascii="Calibri" w:hAnsi="Calibri" w:cs="Calibri"/>
          <w:b/>
          <w:color w:val="000000" w:themeColor="text1"/>
          <w:sz w:val="20"/>
          <w:szCs w:val="20"/>
        </w:rPr>
      </w:pPr>
      <w:bookmarkStart w:id="22" w:name="_Toc529267350"/>
      <w:r w:rsidRPr="008B7C0C">
        <w:rPr>
          <w:rFonts w:ascii="Calibri" w:hAnsi="Calibri" w:cs="Calibri"/>
          <w:b/>
          <w:color w:val="000000" w:themeColor="text1"/>
          <w:sz w:val="20"/>
          <w:szCs w:val="20"/>
        </w:rPr>
        <w:t>Clothing</w:t>
      </w:r>
      <w:bookmarkEnd w:id="22"/>
    </w:p>
    <w:p w14:paraId="66C8ACA3" w14:textId="77777777" w:rsidR="008D4F4E" w:rsidRPr="00205620" w:rsidRDefault="008D4F4E" w:rsidP="008D4F4E">
      <w:pPr>
        <w:pStyle w:val="ListParagraph"/>
        <w:ind w:left="0"/>
        <w:rPr>
          <w:rFonts w:ascii="Calibri" w:hAnsi="Calibri" w:cs="Calibri"/>
          <w:b/>
          <w:sz w:val="20"/>
          <w:szCs w:val="20"/>
        </w:rPr>
      </w:pPr>
      <w:r w:rsidRPr="00205620">
        <w:rPr>
          <w:rFonts w:ascii="Calibri" w:hAnsi="Calibri" w:cs="Calibri"/>
          <w:sz w:val="20"/>
          <w:szCs w:val="20"/>
        </w:rPr>
        <w:t>Please dress your child in sensible clothes to allow free movement and participation in messy play.  Shoes should do up firmly around the feet.  Thongs, Crocs or slip-on shoes are not suitable.  Please clearly label all clothing, including shoes, with your child’s name.  A hat is essential, and a warm coat is necessary in winter.</w:t>
      </w:r>
    </w:p>
    <w:p w14:paraId="3B93E36C"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Please also provide a change of clothing (labelled) for your child in their bag every day.  Accidents do occur with paint, water and toileting. Please apply sunscreen to your child before preschool.</w:t>
      </w:r>
    </w:p>
    <w:p w14:paraId="338889E4" w14:textId="77777777" w:rsidR="008D4F4E" w:rsidRPr="00205620" w:rsidRDefault="008D4F4E" w:rsidP="008D4F4E">
      <w:pPr>
        <w:pStyle w:val="ListParagraph"/>
        <w:ind w:left="0"/>
        <w:rPr>
          <w:rFonts w:ascii="Calibri" w:hAnsi="Calibri" w:cs="Calibri"/>
          <w:sz w:val="20"/>
          <w:szCs w:val="20"/>
        </w:rPr>
      </w:pPr>
    </w:p>
    <w:p w14:paraId="181EB9A3" w14:textId="77777777" w:rsidR="008D4F4E" w:rsidRPr="008B7C0C" w:rsidRDefault="008D4F4E" w:rsidP="008D4F4E">
      <w:pPr>
        <w:pStyle w:val="Heading3"/>
        <w:rPr>
          <w:rFonts w:ascii="Calibri" w:hAnsi="Calibri" w:cs="Calibri"/>
          <w:b/>
          <w:color w:val="000000" w:themeColor="text1"/>
          <w:sz w:val="20"/>
          <w:szCs w:val="20"/>
        </w:rPr>
      </w:pPr>
      <w:bookmarkStart w:id="23" w:name="_Toc529267351"/>
      <w:r w:rsidRPr="008B7C0C">
        <w:rPr>
          <w:rFonts w:ascii="Calibri" w:hAnsi="Calibri" w:cs="Calibri"/>
          <w:b/>
          <w:color w:val="000000" w:themeColor="text1"/>
          <w:sz w:val="20"/>
          <w:szCs w:val="20"/>
        </w:rPr>
        <w:lastRenderedPageBreak/>
        <w:t>Child Protection practices</w:t>
      </w:r>
      <w:bookmarkEnd w:id="23"/>
    </w:p>
    <w:p w14:paraId="6DC45277"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All employees in schools are mandated to report any case of suspected child abuse.  Failure to notify suspected physical and/or sexual abuse of children is a criminal offence. </w:t>
      </w:r>
    </w:p>
    <w:p w14:paraId="1F9C9E89"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 </w:t>
      </w:r>
    </w:p>
    <w:p w14:paraId="567AB89F"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Staff will deliver lessons to children in protective behaviour and safe behaviours. Staff will also deliver lessons to enhance social and emotional skills.</w:t>
      </w:r>
    </w:p>
    <w:p w14:paraId="3D099736" w14:textId="77777777" w:rsidR="008D4F4E" w:rsidRPr="008B7C0C" w:rsidRDefault="008D4F4E" w:rsidP="008D4F4E">
      <w:pPr>
        <w:pStyle w:val="Heading3"/>
        <w:rPr>
          <w:rFonts w:ascii="Calibri" w:hAnsi="Calibri" w:cs="Calibri"/>
          <w:b/>
          <w:color w:val="000000" w:themeColor="text1"/>
          <w:sz w:val="20"/>
          <w:szCs w:val="20"/>
        </w:rPr>
      </w:pPr>
      <w:bookmarkStart w:id="24" w:name="_Toc529267352"/>
      <w:r w:rsidRPr="008B7C0C">
        <w:rPr>
          <w:rFonts w:ascii="Calibri" w:hAnsi="Calibri" w:cs="Calibri"/>
          <w:b/>
          <w:color w:val="000000" w:themeColor="text1"/>
          <w:sz w:val="20"/>
          <w:szCs w:val="20"/>
        </w:rPr>
        <w:t>Concerns or complaints</w:t>
      </w:r>
      <w:bookmarkEnd w:id="24"/>
    </w:p>
    <w:p w14:paraId="33FAB83A" w14:textId="77777777" w:rsidR="008D4F4E" w:rsidRPr="00205620" w:rsidRDefault="008D4F4E" w:rsidP="008D4F4E">
      <w:pPr>
        <w:pStyle w:val="ListParagraph"/>
        <w:ind w:left="0"/>
        <w:rPr>
          <w:rFonts w:ascii="Calibri" w:hAnsi="Calibri" w:cs="Calibri"/>
          <w:i/>
          <w:sz w:val="20"/>
          <w:szCs w:val="20"/>
        </w:rPr>
      </w:pPr>
      <w:r w:rsidRPr="00205620">
        <w:rPr>
          <w:rFonts w:ascii="Calibri" w:hAnsi="Calibri" w:cs="Calibri"/>
          <w:sz w:val="20"/>
          <w:szCs w:val="20"/>
        </w:rPr>
        <w:t xml:space="preserve">If you have a concern about your child’s preschool education, please have a conversation with your preschool educator.  You are also welcome to make contact with an Executive teacher in the primary school. Should the need arise the ACT Education Directorate has a policy for complaints resolution.  </w:t>
      </w:r>
      <w:r w:rsidRPr="00205620">
        <w:rPr>
          <w:rFonts w:ascii="Calibri" w:hAnsi="Calibri" w:cs="Calibri"/>
          <w:color w:val="0070C0"/>
          <w:sz w:val="20"/>
          <w:szCs w:val="20"/>
        </w:rPr>
        <w:t>To view this policy go to:</w:t>
      </w:r>
      <w:r w:rsidRPr="00205620">
        <w:rPr>
          <w:rFonts w:ascii="Calibri" w:hAnsi="Calibri" w:cs="Calibri"/>
          <w:sz w:val="20"/>
          <w:szCs w:val="20"/>
        </w:rPr>
        <w:t xml:space="preserve"> </w:t>
      </w:r>
      <w:hyperlink r:id="rId22" w:history="1">
        <w:r w:rsidRPr="00205620">
          <w:rPr>
            <w:rStyle w:val="Hyperlink"/>
            <w:rFonts w:ascii="Calibri" w:hAnsi="Calibri" w:cs="Calibri"/>
            <w:i/>
            <w:sz w:val="20"/>
          </w:rPr>
          <w:t>https://www.education.act.gov.au/publications_and_policies/corporate-policies/school-administration-and-management/complaints/complaints-policy</w:t>
        </w:r>
      </w:hyperlink>
    </w:p>
    <w:p w14:paraId="347A5918" w14:textId="77777777" w:rsidR="008D4F4E" w:rsidRDefault="008D4F4E" w:rsidP="008D4F4E">
      <w:pPr>
        <w:pStyle w:val="ListParagraph"/>
        <w:ind w:left="0"/>
        <w:rPr>
          <w:rFonts w:ascii="Calibri" w:hAnsi="Calibri" w:cs="Calibri"/>
          <w:b/>
          <w:sz w:val="20"/>
          <w:szCs w:val="20"/>
        </w:rPr>
      </w:pPr>
      <w:r w:rsidRPr="00205620">
        <w:rPr>
          <w:rFonts w:ascii="Calibri" w:hAnsi="Calibri" w:cs="Calibri"/>
          <w:noProof/>
          <w:sz w:val="20"/>
          <w:szCs w:val="20"/>
        </w:rPr>
        <w:drawing>
          <wp:anchor distT="0" distB="0" distL="114300" distR="114300" simplePos="0" relativeHeight="251666432" behindDoc="1" locked="0" layoutInCell="1" allowOverlap="1" wp14:anchorId="4C5C2794" wp14:editId="06673FDF">
            <wp:simplePos x="0" y="0"/>
            <wp:positionH relativeFrom="column">
              <wp:posOffset>4159885</wp:posOffset>
            </wp:positionH>
            <wp:positionV relativeFrom="paragraph">
              <wp:posOffset>98425</wp:posOffset>
            </wp:positionV>
            <wp:extent cx="524510" cy="556895"/>
            <wp:effectExtent l="0" t="0" r="8890" b="0"/>
            <wp:wrapTight wrapText="bothSides">
              <wp:wrapPolygon edited="0">
                <wp:start x="5492" y="0"/>
                <wp:lineTo x="0" y="0"/>
                <wp:lineTo x="0" y="20689"/>
                <wp:lineTo x="21182" y="20689"/>
                <wp:lineTo x="21182" y="19211"/>
                <wp:lineTo x="19613" y="11822"/>
                <wp:lineTo x="15690" y="0"/>
                <wp:lineTo x="5492" y="0"/>
              </wp:wrapPolygon>
            </wp:wrapTight>
            <wp:docPr id="21" name="Picture 21" descr="MC9003892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89284[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451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8C742" w14:textId="77777777" w:rsidR="008D4F4E" w:rsidRPr="00522093" w:rsidRDefault="008D4F4E" w:rsidP="008D4F4E">
      <w:pPr>
        <w:pStyle w:val="Heading3"/>
        <w:rPr>
          <w:rFonts w:ascii="Calibri" w:hAnsi="Calibri" w:cs="Calibri"/>
          <w:b/>
          <w:color w:val="auto"/>
          <w:sz w:val="20"/>
          <w:szCs w:val="20"/>
        </w:rPr>
      </w:pPr>
      <w:bookmarkStart w:id="25" w:name="_Toc529267353"/>
      <w:r w:rsidRPr="00522093">
        <w:rPr>
          <w:rFonts w:ascii="Calibri" w:hAnsi="Calibri" w:cs="Calibri"/>
          <w:b/>
          <w:color w:val="auto"/>
          <w:sz w:val="20"/>
          <w:szCs w:val="20"/>
        </w:rPr>
        <w:t>Dogs</w:t>
      </w:r>
      <w:bookmarkEnd w:id="25"/>
    </w:p>
    <w:p w14:paraId="4FC10B23"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Under no circumstance are dogs permitted on school grounds.</w:t>
      </w:r>
    </w:p>
    <w:p w14:paraId="3BD52797" w14:textId="77777777" w:rsidR="008D4F4E" w:rsidRPr="00205620" w:rsidRDefault="008D4F4E" w:rsidP="008D4F4E">
      <w:pPr>
        <w:pStyle w:val="ListParagraph"/>
        <w:ind w:left="0"/>
        <w:rPr>
          <w:rFonts w:ascii="Calibri" w:hAnsi="Calibri" w:cs="Calibri"/>
          <w:b/>
          <w:sz w:val="20"/>
          <w:szCs w:val="20"/>
        </w:rPr>
      </w:pPr>
    </w:p>
    <w:p w14:paraId="7B5C9894" w14:textId="77777777" w:rsidR="008D4F4E" w:rsidRPr="008B7C0C" w:rsidRDefault="008D4F4E" w:rsidP="008D4F4E">
      <w:pPr>
        <w:pStyle w:val="Heading3"/>
        <w:rPr>
          <w:rFonts w:ascii="Calibri" w:hAnsi="Calibri" w:cs="Calibri"/>
          <w:b/>
          <w:color w:val="000000" w:themeColor="text1"/>
          <w:sz w:val="20"/>
          <w:szCs w:val="20"/>
        </w:rPr>
      </w:pPr>
      <w:bookmarkStart w:id="26" w:name="_Toc529267354"/>
      <w:r w:rsidRPr="008B7C0C">
        <w:rPr>
          <w:rFonts w:ascii="Calibri" w:hAnsi="Calibri" w:cs="Calibri"/>
          <w:b/>
          <w:color w:val="000000" w:themeColor="text1"/>
          <w:sz w:val="20"/>
          <w:szCs w:val="20"/>
        </w:rPr>
        <w:t>Drinks</w:t>
      </w:r>
      <w:bookmarkEnd w:id="26"/>
    </w:p>
    <w:p w14:paraId="2A5665F8"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noProof/>
          <w:sz w:val="20"/>
          <w:szCs w:val="20"/>
        </w:rPr>
        <w:t>Provide</w:t>
      </w:r>
      <w:r w:rsidRPr="00205620">
        <w:rPr>
          <w:rFonts w:ascii="Calibri" w:hAnsi="Calibri" w:cs="Calibri"/>
          <w:sz w:val="20"/>
          <w:szCs w:val="20"/>
        </w:rPr>
        <w:t xml:space="preserve"> </w:t>
      </w:r>
      <w:r w:rsidRPr="00205620">
        <w:rPr>
          <w:rFonts w:ascii="Calibri" w:hAnsi="Calibri" w:cs="Calibri"/>
          <w:sz w:val="20"/>
          <w:szCs w:val="20"/>
          <w:u w:val="single"/>
        </w:rPr>
        <w:t>water</w:t>
      </w:r>
      <w:r w:rsidRPr="00205620">
        <w:rPr>
          <w:rFonts w:ascii="Calibri" w:hAnsi="Calibri" w:cs="Calibri"/>
          <w:sz w:val="20"/>
          <w:szCs w:val="20"/>
        </w:rPr>
        <w:t xml:space="preserve"> only in a named drink bottle for every session.  Children will have independent access to this all day.  Bottles are placed on the trolley</w:t>
      </w:r>
      <w:r>
        <w:rPr>
          <w:rFonts w:ascii="Calibri" w:hAnsi="Calibri" w:cs="Calibri"/>
          <w:sz w:val="20"/>
          <w:szCs w:val="20"/>
        </w:rPr>
        <w:t xml:space="preserve"> or </w:t>
      </w:r>
      <w:r w:rsidRPr="00205620">
        <w:rPr>
          <w:rFonts w:ascii="Calibri" w:hAnsi="Calibri" w:cs="Calibri"/>
          <w:sz w:val="20"/>
          <w:szCs w:val="20"/>
        </w:rPr>
        <w:t>table on arrival at preschool and taken home daily for washing.</w:t>
      </w:r>
    </w:p>
    <w:p w14:paraId="4F92ACD7" w14:textId="77777777" w:rsidR="008D4F4E" w:rsidRPr="004A1F2B" w:rsidRDefault="008D4F4E" w:rsidP="008D4F4E">
      <w:pPr>
        <w:pStyle w:val="Heading3"/>
        <w:rPr>
          <w:rFonts w:ascii="Calibri" w:hAnsi="Calibri" w:cs="Calibri"/>
          <w:b/>
          <w:color w:val="auto"/>
          <w:sz w:val="20"/>
          <w:szCs w:val="20"/>
        </w:rPr>
      </w:pPr>
      <w:bookmarkStart w:id="27" w:name="_Toc529267355"/>
      <w:r w:rsidRPr="004A1F2B">
        <w:rPr>
          <w:rFonts w:ascii="Calibri" w:hAnsi="Calibri" w:cs="Calibri"/>
          <w:b/>
          <w:color w:val="auto"/>
          <w:sz w:val="20"/>
          <w:szCs w:val="20"/>
        </w:rPr>
        <w:t>Emergency management procedures</w:t>
      </w:r>
      <w:bookmarkEnd w:id="27"/>
    </w:p>
    <w:p w14:paraId="48FD9477"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The school has a policy on emergency evacuations and is required to practise evacuation procedures.  All staff and children participate.</w:t>
      </w:r>
    </w:p>
    <w:p w14:paraId="43356356" w14:textId="77777777" w:rsidR="008D4F4E" w:rsidRPr="004A1F2B" w:rsidRDefault="008D4F4E" w:rsidP="008D4F4E">
      <w:pPr>
        <w:pStyle w:val="Heading3"/>
        <w:rPr>
          <w:rFonts w:ascii="Calibri" w:hAnsi="Calibri" w:cs="Calibri"/>
          <w:b/>
          <w:color w:val="auto"/>
          <w:sz w:val="20"/>
          <w:szCs w:val="20"/>
        </w:rPr>
      </w:pPr>
      <w:bookmarkStart w:id="28" w:name="_Toc529267356"/>
      <w:r w:rsidRPr="004A1F2B">
        <w:rPr>
          <w:rFonts w:ascii="Calibri" w:hAnsi="Calibri" w:cs="Calibri"/>
          <w:b/>
          <w:color w:val="auto"/>
          <w:sz w:val="20"/>
          <w:szCs w:val="20"/>
        </w:rPr>
        <w:t>Excursions</w:t>
      </w:r>
      <w:bookmarkEnd w:id="28"/>
    </w:p>
    <w:p w14:paraId="7230A65E"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Excursions are part of the preschool educational program.  On enrolment parents are asked to give permission for their child to go on incidental excursions e.g. walks to the shops.  For excursions outside of the preschool that require any form of transport, parents will be advised in advance and asked to give permission in writing. The adult/child ratio is 1:4 on major excursions.  Parents are encouraged to be part of excursions too. Please note that siblings are unable to attend. </w:t>
      </w:r>
    </w:p>
    <w:p w14:paraId="4F6B52F7" w14:textId="77777777" w:rsidR="008D4F4E" w:rsidRPr="008B7C0C" w:rsidRDefault="008D4F4E" w:rsidP="008D4F4E">
      <w:pPr>
        <w:pStyle w:val="Heading3"/>
        <w:rPr>
          <w:rFonts w:ascii="Calibri" w:hAnsi="Calibri" w:cs="Calibri"/>
          <w:b/>
          <w:color w:val="000000" w:themeColor="text1"/>
          <w:sz w:val="20"/>
          <w:szCs w:val="20"/>
          <w:lang w:eastAsia="en-AU"/>
        </w:rPr>
      </w:pPr>
      <w:bookmarkStart w:id="29" w:name="_Toc529267357"/>
      <w:r w:rsidRPr="008B7C0C">
        <w:rPr>
          <w:rFonts w:ascii="Calibri" w:hAnsi="Calibri" w:cs="Calibri"/>
          <w:b/>
          <w:noProof/>
          <w:color w:val="000000" w:themeColor="text1"/>
          <w:sz w:val="20"/>
          <w:szCs w:val="20"/>
        </w:rPr>
        <w:drawing>
          <wp:anchor distT="0" distB="0" distL="114300" distR="114300" simplePos="0" relativeHeight="251664384" behindDoc="0" locked="0" layoutInCell="1" allowOverlap="1" wp14:anchorId="4209FF17" wp14:editId="148BEE39">
            <wp:simplePos x="0" y="0"/>
            <wp:positionH relativeFrom="column">
              <wp:posOffset>5154930</wp:posOffset>
            </wp:positionH>
            <wp:positionV relativeFrom="paragraph">
              <wp:posOffset>13335</wp:posOffset>
            </wp:positionV>
            <wp:extent cx="780415" cy="78486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041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C0C">
        <w:rPr>
          <w:rFonts w:ascii="Calibri" w:hAnsi="Calibri" w:cs="Calibri"/>
          <w:b/>
          <w:color w:val="000000" w:themeColor="text1"/>
          <w:sz w:val="20"/>
          <w:szCs w:val="20"/>
          <w:lang w:eastAsia="en-AU"/>
        </w:rPr>
        <w:t>Food</w:t>
      </w:r>
      <w:bookmarkEnd w:id="29"/>
      <w:r w:rsidRPr="008B7C0C">
        <w:rPr>
          <w:rFonts w:ascii="Calibri" w:hAnsi="Calibri" w:cs="Calibri"/>
          <w:b/>
          <w:color w:val="000000" w:themeColor="text1"/>
          <w:sz w:val="20"/>
          <w:szCs w:val="20"/>
          <w:lang w:eastAsia="en-AU"/>
        </w:rPr>
        <w:t xml:space="preserve"> </w:t>
      </w:r>
    </w:p>
    <w:p w14:paraId="635AC072" w14:textId="77777777" w:rsidR="008D4F4E" w:rsidRPr="00205620" w:rsidRDefault="008D4F4E" w:rsidP="008D4F4E">
      <w:pPr>
        <w:pStyle w:val="ListParagraph"/>
        <w:ind w:left="0"/>
        <w:rPr>
          <w:rFonts w:ascii="Calibri" w:hAnsi="Calibri" w:cs="Calibri"/>
          <w:iCs/>
          <w:sz w:val="20"/>
          <w:szCs w:val="20"/>
          <w:lang w:eastAsia="en-AU"/>
        </w:rPr>
      </w:pPr>
      <w:r w:rsidRPr="00205620">
        <w:rPr>
          <w:rFonts w:ascii="Calibri" w:hAnsi="Calibri" w:cs="Calibri"/>
          <w:sz w:val="20"/>
          <w:szCs w:val="20"/>
          <w:lang w:eastAsia="en-AU"/>
        </w:rPr>
        <w:t xml:space="preserve">Provision is made for the children to eat during the preschool session. Parents and carers are urged to provide children with healthy snacks and lunch which will enable the staff to assist in the development of lifelong healthy eating habits.  All children will need their own drink bottle with water only.  </w:t>
      </w:r>
      <w:r w:rsidRPr="00205620">
        <w:rPr>
          <w:rFonts w:ascii="Calibri" w:hAnsi="Calibri" w:cs="Calibri"/>
          <w:b/>
          <w:i/>
          <w:iCs/>
          <w:sz w:val="20"/>
          <w:szCs w:val="20"/>
          <w:lang w:eastAsia="en-AU"/>
        </w:rPr>
        <w:t xml:space="preserve">Please note: </w:t>
      </w:r>
      <w:r w:rsidRPr="00205620">
        <w:rPr>
          <w:rFonts w:ascii="Calibri" w:hAnsi="Calibri" w:cs="Calibri"/>
          <w:b/>
          <w:i/>
          <w:iCs/>
          <w:sz w:val="20"/>
          <w:szCs w:val="20"/>
          <w:lang w:eastAsia="ja-JP"/>
        </w:rPr>
        <w:t>P</w:t>
      </w:r>
      <w:r w:rsidRPr="00205620">
        <w:rPr>
          <w:rFonts w:ascii="Calibri" w:hAnsi="Calibri" w:cs="Calibri"/>
          <w:b/>
          <w:i/>
          <w:iCs/>
          <w:sz w:val="20"/>
          <w:szCs w:val="20"/>
          <w:lang w:eastAsia="en-AU"/>
        </w:rPr>
        <w:t>reschool is a nut and allergy aware school due to the possible inclusion of students with life threatening anaphylactic allergic conditions</w:t>
      </w:r>
      <w:r w:rsidRPr="00205620">
        <w:rPr>
          <w:rFonts w:ascii="Calibri" w:hAnsi="Calibri" w:cs="Calibri"/>
          <w:i/>
          <w:iCs/>
          <w:sz w:val="20"/>
          <w:szCs w:val="20"/>
          <w:lang w:eastAsia="en-AU"/>
        </w:rPr>
        <w:t>.</w:t>
      </w:r>
      <w:r w:rsidRPr="00205620">
        <w:rPr>
          <w:rFonts w:ascii="Calibri" w:hAnsi="Calibri" w:cs="Calibri"/>
          <w:iCs/>
          <w:sz w:val="20"/>
          <w:szCs w:val="20"/>
          <w:lang w:eastAsia="en-AU"/>
        </w:rPr>
        <w:t xml:space="preserve"> </w:t>
      </w:r>
    </w:p>
    <w:p w14:paraId="2B95B2C7" w14:textId="77777777" w:rsidR="008D4F4E" w:rsidRPr="00205620" w:rsidRDefault="008D4F4E" w:rsidP="008D4F4E">
      <w:pPr>
        <w:pStyle w:val="ListParagraph"/>
        <w:ind w:left="0"/>
        <w:rPr>
          <w:rFonts w:ascii="Calibri" w:hAnsi="Calibri" w:cs="Calibri"/>
          <w:iCs/>
          <w:sz w:val="20"/>
          <w:szCs w:val="20"/>
          <w:lang w:eastAsia="en-AU"/>
        </w:rPr>
      </w:pPr>
    </w:p>
    <w:p w14:paraId="28F83C35" w14:textId="77777777" w:rsidR="008D4F4E" w:rsidRPr="00205620" w:rsidRDefault="008D4F4E" w:rsidP="008D4F4E">
      <w:pPr>
        <w:pStyle w:val="ListParagraph"/>
        <w:ind w:left="0"/>
        <w:rPr>
          <w:rFonts w:ascii="Calibri" w:hAnsi="Calibri" w:cs="Calibri"/>
          <w:i/>
          <w:color w:val="0070C0"/>
          <w:sz w:val="20"/>
          <w:szCs w:val="20"/>
        </w:rPr>
      </w:pPr>
      <w:r w:rsidRPr="00205620">
        <w:rPr>
          <w:rFonts w:ascii="Calibri" w:hAnsi="Calibri" w:cs="Calibri"/>
          <w:iCs/>
          <w:color w:val="0070C0"/>
          <w:sz w:val="20"/>
          <w:szCs w:val="20"/>
          <w:lang w:eastAsia="en-AU"/>
        </w:rPr>
        <w:t xml:space="preserve">For more information on food and drink policies go to: </w:t>
      </w:r>
      <w:hyperlink r:id="rId25" w:history="1">
        <w:r w:rsidRPr="00205620">
          <w:rPr>
            <w:rStyle w:val="Hyperlink"/>
            <w:rFonts w:ascii="Calibri" w:hAnsi="Calibri" w:cs="Calibri"/>
            <w:i/>
            <w:iCs/>
            <w:sz w:val="20"/>
            <w:lang w:eastAsia="en-AU"/>
          </w:rPr>
          <w:t>https://www.education.act.gov.au/publications_and_policies/policies</w:t>
        </w:r>
      </w:hyperlink>
    </w:p>
    <w:p w14:paraId="562A94C5" w14:textId="77777777" w:rsidR="008D4F4E" w:rsidRPr="00205620" w:rsidRDefault="008D4F4E" w:rsidP="008D4F4E">
      <w:pPr>
        <w:pStyle w:val="ListParagraph"/>
        <w:ind w:left="0"/>
        <w:rPr>
          <w:rFonts w:ascii="Calibri" w:hAnsi="Calibri" w:cs="Calibri"/>
          <w:sz w:val="20"/>
          <w:szCs w:val="20"/>
        </w:rPr>
      </w:pPr>
    </w:p>
    <w:p w14:paraId="3A9A2966" w14:textId="77777777" w:rsidR="008D4F4E" w:rsidRDefault="008D4F4E" w:rsidP="008D4F4E">
      <w:pPr>
        <w:pStyle w:val="ListParagraph"/>
        <w:ind w:left="0"/>
        <w:rPr>
          <w:rFonts w:ascii="Calibri" w:hAnsi="Calibri" w:cs="Calibri"/>
          <w:sz w:val="20"/>
          <w:szCs w:val="20"/>
          <w:lang w:eastAsia="en-AU"/>
        </w:rPr>
      </w:pPr>
      <w:r w:rsidRPr="00205620">
        <w:rPr>
          <w:rFonts w:ascii="Calibri" w:hAnsi="Calibri" w:cs="Calibri"/>
          <w:sz w:val="20"/>
          <w:szCs w:val="20"/>
        </w:rPr>
        <w:t>Healt</w:t>
      </w:r>
      <w:r w:rsidRPr="00205620">
        <w:rPr>
          <w:rFonts w:ascii="Calibri" w:hAnsi="Calibri" w:cs="Calibri"/>
          <w:sz w:val="20"/>
          <w:szCs w:val="20"/>
          <w:lang w:eastAsia="en-AU"/>
        </w:rPr>
        <w:t xml:space="preserve">hy lunches and snacks are important for children and help with their concentration and learning. School lunches however are particularly susceptible to food poisoning, especially in the summer heat. Parents and carers </w:t>
      </w:r>
      <w:r w:rsidRPr="00205620">
        <w:rPr>
          <w:rFonts w:ascii="Calibri" w:hAnsi="Calibri" w:cs="Calibri"/>
          <w:sz w:val="20"/>
          <w:szCs w:val="20"/>
          <w:lang w:eastAsia="en-AU"/>
        </w:rPr>
        <w:lastRenderedPageBreak/>
        <w:t>are reminded of a few simple food safety rules to prepare safe and healthy school lunches and avoid the growth and contamination of food poisoning bacteria.</w:t>
      </w:r>
    </w:p>
    <w:p w14:paraId="4733141B" w14:textId="77777777" w:rsidR="008D4F4E" w:rsidRPr="00205620" w:rsidRDefault="008D4F4E" w:rsidP="008D4F4E">
      <w:pPr>
        <w:pStyle w:val="ListParagraph"/>
        <w:ind w:left="0"/>
        <w:rPr>
          <w:rFonts w:ascii="Calibri" w:hAnsi="Calibri" w:cs="Calibri"/>
          <w:sz w:val="20"/>
          <w:szCs w:val="20"/>
          <w:lang w:eastAsia="en-AU"/>
        </w:rPr>
      </w:pPr>
    </w:p>
    <w:p w14:paraId="0D9738C9"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Before handling food, wash hands with soap and warm running water and dry thoroughly. Lunch boxes and eating utensils should also be washed thoroughly before reuse. Children are encouraged to always wash their hands before eating.</w:t>
      </w:r>
    </w:p>
    <w:p w14:paraId="7D6A3CD9"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Foods that are prepared the night before, such as sandwiches, should be frozen overnight and then taken out for each day’s school lunch. Suitable foods to freeze are: bread, cooked meat, cheese, baked beans or vegemite.</w:t>
      </w:r>
    </w:p>
    <w:p w14:paraId="6FAD5C1F"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Keep lunch boxes cool by choosing an insulated lunch box or one with a freezer pack or include a wrapped frozen water bottle to keep the lunch box cool</w:t>
      </w:r>
      <w:r w:rsidRPr="00205620">
        <w:rPr>
          <w:rFonts w:ascii="Calibri" w:hAnsi="Calibri" w:cs="Calibri"/>
          <w:sz w:val="20"/>
          <w:szCs w:val="20"/>
          <w:lang w:eastAsia="ja-JP"/>
        </w:rPr>
        <w:t>.</w:t>
      </w:r>
    </w:p>
    <w:p w14:paraId="68B404E0"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Perishable foods such as dairy products, eggs and sliced meats should be kept cool, and eaten within about four hours of preparation. Don’t pack these foods if just cooked; first cool in the refrigerator overnight.</w:t>
      </w:r>
    </w:p>
    <w:p w14:paraId="5D2BE9B4"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If including leftover meals such as meats, pasta and rice dishes, ensure you pack a frozen ice block into the lunch box</w:t>
      </w:r>
      <w:r w:rsidRPr="00205620">
        <w:rPr>
          <w:rFonts w:ascii="Calibri" w:hAnsi="Calibri" w:cs="Calibri"/>
          <w:sz w:val="20"/>
          <w:szCs w:val="20"/>
          <w:lang w:eastAsia="ja-JP"/>
        </w:rPr>
        <w:t>.</w:t>
      </w:r>
      <w:r w:rsidRPr="00205620">
        <w:rPr>
          <w:rFonts w:ascii="Calibri" w:hAnsi="Calibri" w:cs="Calibri"/>
          <w:sz w:val="20"/>
          <w:szCs w:val="20"/>
          <w:lang w:eastAsia="en-AU"/>
        </w:rPr>
        <w:t xml:space="preserve"> </w:t>
      </w:r>
    </w:p>
    <w:p w14:paraId="78B1808B"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Healthy drinks, such as water and milk can be frozen overnight and then stored in your child’s lunchbox, helping to keep it cold.</w:t>
      </w:r>
    </w:p>
    <w:p w14:paraId="4C9D52C0" w14:textId="77777777" w:rsidR="008D4F4E" w:rsidRPr="00205620" w:rsidRDefault="008D4F4E" w:rsidP="008D4F4E">
      <w:pPr>
        <w:pStyle w:val="ListParagraph"/>
        <w:ind w:left="0"/>
        <w:rPr>
          <w:rFonts w:ascii="Calibri" w:hAnsi="Calibri" w:cs="Calibri"/>
          <w:b/>
          <w:sz w:val="20"/>
          <w:szCs w:val="20"/>
        </w:rPr>
      </w:pPr>
    </w:p>
    <w:p w14:paraId="4A7C6C23"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Please provide your child with a healthy lunch in a named container or lunch box. We encourage the children to eat healthy food such as sandwiches, wraps, left overs, fruit, cheese, sultanas, vegetables and yoghurt (</w:t>
      </w:r>
      <w:r w:rsidRPr="00205620">
        <w:rPr>
          <w:rFonts w:ascii="Calibri" w:hAnsi="Calibri" w:cs="Calibri"/>
          <w:sz w:val="20"/>
          <w:szCs w:val="20"/>
          <w:lang w:eastAsia="ja-JP"/>
        </w:rPr>
        <w:t>p</w:t>
      </w:r>
      <w:r w:rsidRPr="00205620">
        <w:rPr>
          <w:rFonts w:ascii="Calibri" w:hAnsi="Calibri" w:cs="Calibri"/>
          <w:sz w:val="20"/>
          <w:szCs w:val="20"/>
        </w:rPr>
        <w:t xml:space="preserve">lease provide a spoon and/or fork if necessary).  We ask that you refrain from packing lollies, chips, chocolate, soft drinks or cordials. Small treats such as cakes, muffins or sweet biscuits are suitable in moderation. Snacks should be provided in a separate named container and include such items as fruit, crackers, cheese, dried fruit, carrot sticks, and pikelets.   </w:t>
      </w:r>
    </w:p>
    <w:p w14:paraId="224D5322" w14:textId="77777777" w:rsidR="008D4F4E" w:rsidRPr="00205620" w:rsidRDefault="008D4F4E" w:rsidP="008D4F4E">
      <w:pPr>
        <w:pStyle w:val="ListParagraph"/>
        <w:ind w:left="0"/>
        <w:rPr>
          <w:rFonts w:ascii="Calibri" w:hAnsi="Calibri" w:cs="Calibri"/>
          <w:b/>
          <w:sz w:val="20"/>
          <w:szCs w:val="20"/>
        </w:rPr>
      </w:pPr>
    </w:p>
    <w:p w14:paraId="0B7AFFB8"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Practise undoing food containers and taking off lids prior to starting preschool. It is a good idea to take your child when buying lunchboxes to check if they can open them. Let them ‘have a go’ in the shop before you buy something that is impossible for them to undo.</w:t>
      </w:r>
    </w:p>
    <w:p w14:paraId="08B0EA72" w14:textId="77777777" w:rsidR="008D4F4E" w:rsidRPr="008B7C0C" w:rsidRDefault="008D4F4E" w:rsidP="008D4F4E">
      <w:pPr>
        <w:pStyle w:val="Heading3"/>
        <w:rPr>
          <w:rFonts w:ascii="Calibri" w:hAnsi="Calibri" w:cs="Calibri"/>
          <w:b/>
          <w:color w:val="000000" w:themeColor="text1"/>
          <w:sz w:val="20"/>
          <w:szCs w:val="20"/>
        </w:rPr>
      </w:pPr>
      <w:bookmarkStart w:id="30" w:name="_Toc529267358"/>
      <w:r w:rsidRPr="008B7C0C">
        <w:rPr>
          <w:rFonts w:ascii="Calibri" w:hAnsi="Calibri" w:cs="Calibri"/>
          <w:b/>
          <w:color w:val="000000" w:themeColor="text1"/>
          <w:sz w:val="20"/>
          <w:szCs w:val="20"/>
        </w:rPr>
        <w:t>Gates</w:t>
      </w:r>
      <w:bookmarkEnd w:id="30"/>
    </w:p>
    <w:p w14:paraId="061EDE86" w14:textId="77777777" w:rsidR="008D4F4E" w:rsidRPr="00205620" w:rsidRDefault="008D4F4E" w:rsidP="008D4F4E">
      <w:pPr>
        <w:pStyle w:val="ListParagraph"/>
        <w:spacing w:line="240" w:lineRule="auto"/>
        <w:ind w:left="0"/>
        <w:rPr>
          <w:rFonts w:ascii="Calibri" w:hAnsi="Calibri" w:cs="Calibri"/>
          <w:sz w:val="20"/>
          <w:szCs w:val="20"/>
        </w:rPr>
      </w:pPr>
      <w:r w:rsidRPr="00205620">
        <w:rPr>
          <w:rFonts w:ascii="Calibri" w:hAnsi="Calibri" w:cs="Calibri"/>
          <w:sz w:val="20"/>
          <w:szCs w:val="20"/>
        </w:rPr>
        <w:t xml:space="preserve">For the safety of all children, please ensure the gate is securely closed when entering and leaving the preschool grounds and that you are only taking your child outside the gate. </w:t>
      </w:r>
    </w:p>
    <w:p w14:paraId="694B7C9D" w14:textId="77777777" w:rsidR="008D4F4E" w:rsidRPr="008B7C0C" w:rsidRDefault="008D4F4E" w:rsidP="008D4F4E">
      <w:pPr>
        <w:pStyle w:val="Heading3"/>
        <w:rPr>
          <w:rFonts w:ascii="Calibri" w:hAnsi="Calibri" w:cs="Calibri"/>
          <w:b/>
          <w:color w:val="000000" w:themeColor="text1"/>
          <w:sz w:val="20"/>
          <w:szCs w:val="20"/>
        </w:rPr>
      </w:pPr>
      <w:bookmarkStart w:id="31" w:name="_Toc529267359"/>
      <w:r w:rsidRPr="008B7C0C">
        <w:rPr>
          <w:rFonts w:ascii="Calibri" w:hAnsi="Calibri" w:cs="Calibri"/>
          <w:b/>
          <w:noProof/>
          <w:color w:val="000000" w:themeColor="text1"/>
          <w:sz w:val="20"/>
          <w:szCs w:val="20"/>
        </w:rPr>
        <w:drawing>
          <wp:anchor distT="0" distB="0" distL="114300" distR="114300" simplePos="0" relativeHeight="251665408" behindDoc="0" locked="0" layoutInCell="1" allowOverlap="1" wp14:anchorId="573EC484" wp14:editId="1E05E48E">
            <wp:simplePos x="0" y="0"/>
            <wp:positionH relativeFrom="column">
              <wp:posOffset>4959350</wp:posOffset>
            </wp:positionH>
            <wp:positionV relativeFrom="paragraph">
              <wp:posOffset>112395</wp:posOffset>
            </wp:positionV>
            <wp:extent cx="920115" cy="564515"/>
            <wp:effectExtent l="0" t="0" r="0" b="698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2011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C0C">
        <w:rPr>
          <w:rFonts w:ascii="Calibri" w:hAnsi="Calibri" w:cs="Calibri"/>
          <w:b/>
          <w:color w:val="000000" w:themeColor="text1"/>
          <w:sz w:val="20"/>
          <w:szCs w:val="20"/>
        </w:rPr>
        <w:t>Hats</w:t>
      </w:r>
      <w:bookmarkEnd w:id="31"/>
      <w:r w:rsidRPr="008B7C0C">
        <w:rPr>
          <w:rFonts w:ascii="Calibri" w:hAnsi="Calibri" w:cs="Calibri"/>
          <w:b/>
          <w:color w:val="000000" w:themeColor="text1"/>
          <w:sz w:val="20"/>
          <w:szCs w:val="20"/>
        </w:rPr>
        <w:t xml:space="preserve"> </w:t>
      </w:r>
    </w:p>
    <w:p w14:paraId="0FF88D3F" w14:textId="77777777" w:rsidR="008D4F4E" w:rsidRPr="00205620" w:rsidRDefault="008D4F4E" w:rsidP="008D4F4E">
      <w:pPr>
        <w:pStyle w:val="ListParagraph"/>
        <w:spacing w:line="240" w:lineRule="auto"/>
        <w:ind w:left="0"/>
        <w:rPr>
          <w:rFonts w:ascii="Calibri" w:hAnsi="Calibri" w:cs="Calibri"/>
          <w:sz w:val="20"/>
          <w:szCs w:val="20"/>
        </w:rPr>
      </w:pPr>
      <w:r w:rsidRPr="00205620">
        <w:rPr>
          <w:rFonts w:ascii="Calibri" w:hAnsi="Calibri" w:cs="Calibri"/>
          <w:sz w:val="20"/>
          <w:szCs w:val="20"/>
        </w:rPr>
        <w:t xml:space="preserve">Sun hats </w:t>
      </w:r>
      <w:r w:rsidRPr="00205620">
        <w:rPr>
          <w:rFonts w:ascii="Calibri" w:hAnsi="Calibri" w:cs="Calibri"/>
          <w:i/>
          <w:sz w:val="20"/>
          <w:szCs w:val="20"/>
        </w:rPr>
        <w:t>must</w:t>
      </w:r>
      <w:r w:rsidRPr="00205620">
        <w:rPr>
          <w:rFonts w:ascii="Calibri" w:hAnsi="Calibri" w:cs="Calibri"/>
          <w:sz w:val="20"/>
          <w:szCs w:val="20"/>
        </w:rPr>
        <w:t xml:space="preserve"> be provided at preschool </w:t>
      </w:r>
      <w:r w:rsidRPr="00205620">
        <w:rPr>
          <w:rFonts w:ascii="Calibri" w:hAnsi="Calibri" w:cs="Calibri"/>
          <w:i/>
          <w:sz w:val="20"/>
          <w:szCs w:val="20"/>
        </w:rPr>
        <w:t>every day</w:t>
      </w:r>
      <w:r w:rsidRPr="00205620">
        <w:rPr>
          <w:rFonts w:ascii="Calibri" w:hAnsi="Calibri" w:cs="Calibri"/>
          <w:sz w:val="20"/>
          <w:szCs w:val="20"/>
        </w:rPr>
        <w:t xml:space="preserve"> throughout the year.  Label with your child’s name. There is a </w:t>
      </w:r>
      <w:r w:rsidRPr="00205620">
        <w:rPr>
          <w:rFonts w:ascii="Calibri" w:hAnsi="Calibri" w:cs="Calibri"/>
          <w:i/>
          <w:sz w:val="20"/>
          <w:szCs w:val="20"/>
        </w:rPr>
        <w:t>‘No hat – play in shaded areas only’</w:t>
      </w:r>
      <w:r w:rsidRPr="00205620">
        <w:rPr>
          <w:rFonts w:ascii="Calibri" w:hAnsi="Calibri" w:cs="Calibri"/>
          <w:sz w:val="20"/>
          <w:szCs w:val="20"/>
        </w:rPr>
        <w:t xml:space="preserve"> policy in place at preschool. </w:t>
      </w:r>
      <w:r w:rsidRPr="00205620">
        <w:rPr>
          <w:rFonts w:ascii="Calibri" w:hAnsi="Calibri" w:cs="Calibri"/>
          <w:sz w:val="20"/>
          <w:szCs w:val="20"/>
          <w:lang w:eastAsia="en-AU"/>
        </w:rPr>
        <w:t xml:space="preserve">Please also ensure that cords on hats are detachable in compliance with Directorate regulations. </w:t>
      </w:r>
    </w:p>
    <w:p w14:paraId="4D4F672D" w14:textId="77777777" w:rsidR="008D4F4E" w:rsidRPr="00205620" w:rsidRDefault="008D4F4E" w:rsidP="008D4F4E">
      <w:pPr>
        <w:pStyle w:val="ListParagraph"/>
        <w:ind w:left="0"/>
        <w:rPr>
          <w:rFonts w:ascii="Calibri" w:hAnsi="Calibri" w:cs="Calibri"/>
          <w:sz w:val="20"/>
          <w:szCs w:val="20"/>
        </w:rPr>
      </w:pPr>
    </w:p>
    <w:p w14:paraId="7A361983"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color w:val="0070C0"/>
          <w:sz w:val="20"/>
          <w:szCs w:val="20"/>
        </w:rPr>
        <w:t xml:space="preserve">For more information on Sun Protection policies go to: </w:t>
      </w:r>
      <w:hyperlink r:id="rId27" w:history="1">
        <w:r w:rsidRPr="00205620">
          <w:rPr>
            <w:rStyle w:val="Hyperlink"/>
            <w:rFonts w:ascii="Calibri" w:hAnsi="Calibri" w:cs="Calibri"/>
            <w:i/>
            <w:sz w:val="20"/>
          </w:rPr>
          <w:t>https://www.education.act.gov.au/publications_and_policies/policies</w:t>
        </w:r>
      </w:hyperlink>
    </w:p>
    <w:p w14:paraId="087DB393" w14:textId="77777777" w:rsidR="008D4F4E" w:rsidRPr="008B7C0C" w:rsidRDefault="008D4F4E" w:rsidP="008D4F4E">
      <w:pPr>
        <w:pStyle w:val="Heading3"/>
        <w:rPr>
          <w:rFonts w:ascii="Calibri" w:hAnsi="Calibri" w:cs="Calibri"/>
          <w:b/>
          <w:color w:val="000000" w:themeColor="text1"/>
          <w:sz w:val="20"/>
          <w:szCs w:val="20"/>
        </w:rPr>
      </w:pPr>
      <w:bookmarkStart w:id="32" w:name="_Toc529267360"/>
      <w:r w:rsidRPr="008B7C0C">
        <w:rPr>
          <w:rFonts w:ascii="Calibri" w:hAnsi="Calibri" w:cs="Calibri"/>
          <w:b/>
          <w:color w:val="000000" w:themeColor="text1"/>
          <w:sz w:val="20"/>
          <w:szCs w:val="20"/>
        </w:rPr>
        <w:t xml:space="preserve">Library </w:t>
      </w:r>
      <w:r>
        <w:rPr>
          <w:rFonts w:ascii="Calibri" w:hAnsi="Calibri" w:cs="Calibri"/>
          <w:b/>
          <w:color w:val="000000" w:themeColor="text1"/>
          <w:sz w:val="20"/>
          <w:szCs w:val="20"/>
        </w:rPr>
        <w:t>b</w:t>
      </w:r>
      <w:r w:rsidRPr="008B7C0C">
        <w:rPr>
          <w:rFonts w:ascii="Calibri" w:hAnsi="Calibri" w:cs="Calibri"/>
          <w:b/>
          <w:color w:val="000000" w:themeColor="text1"/>
          <w:sz w:val="20"/>
          <w:szCs w:val="20"/>
        </w:rPr>
        <w:t>ag</w:t>
      </w:r>
      <w:bookmarkEnd w:id="32"/>
    </w:p>
    <w:p w14:paraId="595EC0FA"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Please provide a separate named cloth bag to carry and store borrowed preschool books safely. We request that all books be cared for and replaced if lost or damaged. This bag is not for carrying craft items. </w:t>
      </w:r>
    </w:p>
    <w:p w14:paraId="231E27F7" w14:textId="77777777" w:rsidR="008D4F4E" w:rsidRPr="00205620" w:rsidRDefault="008D4F4E" w:rsidP="008D4F4E">
      <w:pPr>
        <w:pStyle w:val="ListParagraph"/>
        <w:ind w:left="0"/>
        <w:rPr>
          <w:rFonts w:ascii="Calibri" w:hAnsi="Calibri" w:cs="Calibri"/>
          <w:sz w:val="20"/>
          <w:szCs w:val="20"/>
        </w:rPr>
      </w:pPr>
    </w:p>
    <w:p w14:paraId="56EFECD8" w14:textId="77777777" w:rsidR="008D4F4E" w:rsidRPr="008B7C0C" w:rsidRDefault="008D4F4E" w:rsidP="008D4F4E">
      <w:pPr>
        <w:pStyle w:val="Heading3"/>
        <w:rPr>
          <w:rFonts w:ascii="Calibri" w:hAnsi="Calibri" w:cs="Calibri"/>
          <w:b/>
          <w:color w:val="000000" w:themeColor="text1"/>
          <w:sz w:val="20"/>
          <w:szCs w:val="20"/>
        </w:rPr>
      </w:pPr>
      <w:bookmarkStart w:id="33" w:name="_Toc529267361"/>
      <w:r w:rsidRPr="008B7C0C">
        <w:rPr>
          <w:rFonts w:ascii="Calibri" w:hAnsi="Calibri" w:cs="Calibri"/>
          <w:b/>
          <w:color w:val="000000" w:themeColor="text1"/>
          <w:sz w:val="20"/>
          <w:szCs w:val="20"/>
        </w:rPr>
        <w:lastRenderedPageBreak/>
        <w:t xml:space="preserve">Medical </w:t>
      </w:r>
      <w:r>
        <w:rPr>
          <w:rFonts w:ascii="Calibri" w:hAnsi="Calibri" w:cs="Calibri"/>
          <w:b/>
          <w:color w:val="000000" w:themeColor="text1"/>
          <w:sz w:val="20"/>
          <w:szCs w:val="20"/>
        </w:rPr>
        <w:t>c</w:t>
      </w:r>
      <w:r w:rsidRPr="008B7C0C">
        <w:rPr>
          <w:rFonts w:ascii="Calibri" w:hAnsi="Calibri" w:cs="Calibri"/>
          <w:b/>
          <w:color w:val="000000" w:themeColor="text1"/>
          <w:sz w:val="20"/>
          <w:szCs w:val="20"/>
        </w:rPr>
        <w:t xml:space="preserve">ondition </w:t>
      </w:r>
      <w:r>
        <w:rPr>
          <w:rFonts w:ascii="Calibri" w:hAnsi="Calibri" w:cs="Calibri"/>
          <w:b/>
          <w:color w:val="000000" w:themeColor="text1"/>
          <w:sz w:val="20"/>
          <w:szCs w:val="20"/>
        </w:rPr>
        <w:t>m</w:t>
      </w:r>
      <w:r w:rsidRPr="008B7C0C">
        <w:rPr>
          <w:rFonts w:ascii="Calibri" w:hAnsi="Calibri" w:cs="Calibri"/>
          <w:b/>
          <w:color w:val="000000" w:themeColor="text1"/>
          <w:sz w:val="20"/>
          <w:szCs w:val="20"/>
        </w:rPr>
        <w:t>anagement</w:t>
      </w:r>
      <w:bookmarkStart w:id="34" w:name="I"/>
      <w:bookmarkEnd w:id="34"/>
      <w:r w:rsidRPr="008B7C0C">
        <w:rPr>
          <w:rFonts w:ascii="Calibri" w:hAnsi="Calibri" w:cs="Calibri"/>
          <w:b/>
          <w:color w:val="000000" w:themeColor="text1"/>
          <w:sz w:val="20"/>
          <w:szCs w:val="20"/>
        </w:rPr>
        <w:t xml:space="preserve">, </w:t>
      </w:r>
      <w:r>
        <w:rPr>
          <w:rFonts w:ascii="Calibri" w:hAnsi="Calibri" w:cs="Calibri"/>
          <w:b/>
          <w:color w:val="000000" w:themeColor="text1"/>
          <w:sz w:val="20"/>
          <w:szCs w:val="20"/>
        </w:rPr>
        <w:t>a</w:t>
      </w:r>
      <w:r w:rsidRPr="008B7C0C">
        <w:rPr>
          <w:rFonts w:ascii="Calibri" w:hAnsi="Calibri" w:cs="Calibri"/>
          <w:b/>
          <w:color w:val="000000" w:themeColor="text1"/>
          <w:sz w:val="20"/>
          <w:szCs w:val="20"/>
        </w:rPr>
        <w:t xml:space="preserve">ccidents and </w:t>
      </w:r>
      <w:r>
        <w:rPr>
          <w:rFonts w:ascii="Calibri" w:hAnsi="Calibri" w:cs="Calibri"/>
          <w:b/>
          <w:color w:val="000000" w:themeColor="text1"/>
          <w:sz w:val="20"/>
          <w:szCs w:val="20"/>
        </w:rPr>
        <w:t>g</w:t>
      </w:r>
      <w:r w:rsidRPr="008B7C0C">
        <w:rPr>
          <w:rFonts w:ascii="Calibri" w:hAnsi="Calibri" w:cs="Calibri"/>
          <w:b/>
          <w:color w:val="000000" w:themeColor="text1"/>
          <w:sz w:val="20"/>
          <w:szCs w:val="20"/>
        </w:rPr>
        <w:t xml:space="preserve">eneral </w:t>
      </w:r>
      <w:r>
        <w:rPr>
          <w:rFonts w:ascii="Calibri" w:hAnsi="Calibri" w:cs="Calibri"/>
          <w:b/>
          <w:color w:val="000000" w:themeColor="text1"/>
          <w:sz w:val="20"/>
          <w:szCs w:val="20"/>
        </w:rPr>
        <w:t>h</w:t>
      </w:r>
      <w:r w:rsidRPr="008B7C0C">
        <w:rPr>
          <w:rFonts w:ascii="Calibri" w:hAnsi="Calibri" w:cs="Calibri"/>
          <w:b/>
          <w:color w:val="000000" w:themeColor="text1"/>
          <w:sz w:val="20"/>
          <w:szCs w:val="20"/>
        </w:rPr>
        <w:t>ealth</w:t>
      </w:r>
      <w:bookmarkEnd w:id="33"/>
    </w:p>
    <w:p w14:paraId="4D5E0A90" w14:textId="77777777" w:rsidR="008D4F4E" w:rsidRPr="00C07CFA" w:rsidRDefault="008D4F4E" w:rsidP="008D4F4E">
      <w:pPr>
        <w:spacing w:line="240" w:lineRule="auto"/>
        <w:rPr>
          <w:rFonts w:ascii="Calibri" w:hAnsi="Calibri" w:cs="Calibri"/>
          <w:sz w:val="20"/>
          <w:szCs w:val="20"/>
          <w:lang w:val="en"/>
        </w:rPr>
      </w:pPr>
      <w:r w:rsidRPr="00C07CFA">
        <w:rPr>
          <w:rFonts w:ascii="Calibri" w:hAnsi="Calibri" w:cs="Calibri"/>
          <w:b/>
          <w:i/>
          <w:sz w:val="20"/>
          <w:szCs w:val="20"/>
          <w:lang w:val="en"/>
        </w:rPr>
        <w:t>Head Lice</w:t>
      </w:r>
      <w:r w:rsidRPr="00C07CFA">
        <w:rPr>
          <w:rFonts w:ascii="Calibri" w:hAnsi="Calibri" w:cs="Calibri"/>
          <w:sz w:val="20"/>
          <w:szCs w:val="20"/>
          <w:lang w:val="en"/>
        </w:rPr>
        <w:t xml:space="preserve"> are extremely contagious but easily eradicated. Children with either eggs or live lice will be excluded from preschool until written evidence of treatment is produced. Please report any cases of head lice to staff. </w:t>
      </w:r>
    </w:p>
    <w:p w14:paraId="2BC805F6" w14:textId="77777777" w:rsidR="008D4F4E" w:rsidRPr="009B35EB" w:rsidRDefault="008D4F4E" w:rsidP="008D4F4E">
      <w:pPr>
        <w:spacing w:line="240" w:lineRule="auto"/>
        <w:rPr>
          <w:rFonts w:ascii="Calibri" w:hAnsi="Calibri" w:cs="Calibri"/>
          <w:sz w:val="20"/>
          <w:szCs w:val="20"/>
        </w:rPr>
      </w:pPr>
      <w:r w:rsidRPr="00C07CFA">
        <w:rPr>
          <w:rFonts w:ascii="Calibri" w:hAnsi="Calibri" w:cs="Calibri"/>
          <w:b/>
          <w:i/>
          <w:sz w:val="20"/>
          <w:szCs w:val="20"/>
        </w:rPr>
        <w:t>Hygiene Procedures</w:t>
      </w:r>
      <w:r>
        <w:rPr>
          <w:rFonts w:ascii="Calibri" w:hAnsi="Calibri" w:cs="Calibri"/>
          <w:b/>
          <w:i/>
          <w:sz w:val="20"/>
          <w:szCs w:val="20"/>
        </w:rPr>
        <w:t xml:space="preserve"> - </w:t>
      </w:r>
      <w:r w:rsidRPr="009B35EB">
        <w:rPr>
          <w:rFonts w:ascii="Calibri" w:hAnsi="Calibri" w:cs="Calibri"/>
          <w:sz w:val="20"/>
          <w:szCs w:val="20"/>
        </w:rPr>
        <w:t>Staff, children and volunteers must adhere to preschool hand washing procedures. All children are encouraged to wash their hands:</w:t>
      </w:r>
    </w:p>
    <w:p w14:paraId="33998B6E"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 xml:space="preserve">on arrival; </w:t>
      </w:r>
    </w:p>
    <w:p w14:paraId="2486C55E"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before and after eating or touching food;</w:t>
      </w:r>
    </w:p>
    <w:p w14:paraId="614E68C9"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noProof/>
          <w:sz w:val="20"/>
          <w:szCs w:val="20"/>
        </w:rPr>
        <w:drawing>
          <wp:anchor distT="0" distB="0" distL="114300" distR="114300" simplePos="0" relativeHeight="251667456" behindDoc="1" locked="0" layoutInCell="1" allowOverlap="1" wp14:anchorId="631DE4F0" wp14:editId="0CE4C4BA">
            <wp:simplePos x="0" y="0"/>
            <wp:positionH relativeFrom="column">
              <wp:posOffset>5534025</wp:posOffset>
            </wp:positionH>
            <wp:positionV relativeFrom="paragraph">
              <wp:posOffset>36830</wp:posOffset>
            </wp:positionV>
            <wp:extent cx="453390" cy="731520"/>
            <wp:effectExtent l="0" t="0" r="3810" b="0"/>
            <wp:wrapTight wrapText="bothSides">
              <wp:wrapPolygon edited="0">
                <wp:start x="1815" y="0"/>
                <wp:lineTo x="0" y="563"/>
                <wp:lineTo x="0" y="4500"/>
                <wp:lineTo x="908" y="9000"/>
                <wp:lineTo x="9076" y="18000"/>
                <wp:lineTo x="9983" y="20813"/>
                <wp:lineTo x="19966" y="20813"/>
                <wp:lineTo x="20874" y="16875"/>
                <wp:lineTo x="20874" y="15188"/>
                <wp:lineTo x="17244" y="9000"/>
                <wp:lineTo x="10891" y="2250"/>
                <wp:lineTo x="8168" y="0"/>
                <wp:lineTo x="1815" y="0"/>
              </wp:wrapPolygon>
            </wp:wrapTight>
            <wp:docPr id="18" name="Picture 18" descr="MC900359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359157[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339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620">
        <w:rPr>
          <w:rFonts w:ascii="Calibri" w:hAnsi="Calibri" w:cs="Calibri"/>
          <w:sz w:val="20"/>
          <w:szCs w:val="20"/>
        </w:rPr>
        <w:t xml:space="preserve">after toileting; </w:t>
      </w:r>
    </w:p>
    <w:p w14:paraId="1816C55B"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after blowing their nose and wiping tears and dribbles; and</w:t>
      </w:r>
    </w:p>
    <w:p w14:paraId="3C9E01D6"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when leaving the centre.</w:t>
      </w:r>
    </w:p>
    <w:p w14:paraId="14B9370D"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All scratches and cuts must be covered.</w:t>
      </w:r>
    </w:p>
    <w:p w14:paraId="2081AC11" w14:textId="77777777" w:rsidR="008D4F4E" w:rsidRPr="00C07CFA" w:rsidRDefault="008D4F4E" w:rsidP="008D4F4E">
      <w:pPr>
        <w:spacing w:line="240" w:lineRule="auto"/>
        <w:rPr>
          <w:rFonts w:ascii="Calibri" w:hAnsi="Calibri" w:cs="Calibri"/>
          <w:sz w:val="20"/>
          <w:szCs w:val="20"/>
        </w:rPr>
      </w:pPr>
      <w:r w:rsidRPr="00C07CFA">
        <w:rPr>
          <w:rFonts w:ascii="Calibri" w:hAnsi="Calibri" w:cs="Calibri"/>
          <w:b/>
          <w:i/>
          <w:sz w:val="20"/>
          <w:szCs w:val="20"/>
        </w:rPr>
        <w:t>Illness and Immunisation</w:t>
      </w:r>
      <w:r w:rsidRPr="00C07CFA">
        <w:rPr>
          <w:rFonts w:ascii="Calibri" w:hAnsi="Calibri" w:cs="Calibri"/>
          <w:sz w:val="20"/>
          <w:szCs w:val="20"/>
        </w:rPr>
        <w:t xml:space="preserve"> </w:t>
      </w:r>
      <w:r>
        <w:rPr>
          <w:rFonts w:ascii="Calibri" w:hAnsi="Calibri" w:cs="Calibri"/>
          <w:sz w:val="20"/>
          <w:szCs w:val="20"/>
        </w:rPr>
        <w:t xml:space="preserve">- </w:t>
      </w:r>
      <w:r w:rsidRPr="00C07CFA">
        <w:rPr>
          <w:rFonts w:ascii="Calibri" w:hAnsi="Calibri" w:cs="Calibri"/>
          <w:sz w:val="20"/>
          <w:szCs w:val="20"/>
        </w:rPr>
        <w:t xml:space="preserve">Children who are unwell are unable to enjoy preschool and, if they attend, they run the risk of spreading illness.  Please keep your child at home if he or she is unwell. Do not let them choose if they are well enough for school. Teach your child to blow their nose and encourage frequent hand washing. </w:t>
      </w:r>
    </w:p>
    <w:p w14:paraId="29B2C073" w14:textId="77777777" w:rsidR="008D4F4E" w:rsidRPr="00C07CFA" w:rsidRDefault="008D4F4E" w:rsidP="008D4F4E">
      <w:pPr>
        <w:spacing w:line="240" w:lineRule="auto"/>
        <w:rPr>
          <w:rFonts w:ascii="Calibri" w:hAnsi="Calibri" w:cs="Calibri"/>
          <w:sz w:val="20"/>
          <w:szCs w:val="20"/>
        </w:rPr>
      </w:pPr>
      <w:r w:rsidRPr="00C07CFA">
        <w:rPr>
          <w:rFonts w:ascii="Calibri" w:hAnsi="Calibri" w:cs="Calibri"/>
          <w:sz w:val="20"/>
          <w:szCs w:val="20"/>
        </w:rPr>
        <w:t xml:space="preserve">Should your child become unwell during the session, you will be contacted and asked to pick your child up from preschool. Please also inform staff if your child has a contagious or infectious disease. Please refer </w:t>
      </w:r>
      <w:r>
        <w:rPr>
          <w:rFonts w:ascii="Calibri" w:hAnsi="Calibri" w:cs="Calibri"/>
          <w:sz w:val="20"/>
          <w:szCs w:val="20"/>
        </w:rPr>
        <w:t xml:space="preserve">to </w:t>
      </w:r>
      <w:r w:rsidRPr="00C07CFA">
        <w:rPr>
          <w:rFonts w:ascii="Calibri" w:hAnsi="Calibri" w:cs="Calibri"/>
          <w:sz w:val="20"/>
          <w:szCs w:val="20"/>
        </w:rPr>
        <w:t>Appendix I for information regarding exclusion periods.</w:t>
      </w:r>
    </w:p>
    <w:p w14:paraId="498DBF10" w14:textId="77777777" w:rsidR="008D4F4E" w:rsidRPr="00C07CFA" w:rsidRDefault="008D4F4E" w:rsidP="008D4F4E">
      <w:pPr>
        <w:spacing w:line="240" w:lineRule="auto"/>
        <w:rPr>
          <w:rFonts w:ascii="Calibri" w:hAnsi="Calibri" w:cs="Calibri"/>
          <w:sz w:val="20"/>
          <w:szCs w:val="20"/>
        </w:rPr>
      </w:pPr>
      <w:r w:rsidRPr="00C07CFA">
        <w:rPr>
          <w:rFonts w:ascii="Calibri" w:hAnsi="Calibri" w:cs="Calibri"/>
          <w:sz w:val="20"/>
          <w:szCs w:val="20"/>
        </w:rPr>
        <w:t xml:space="preserve">The immunisation status of children must be provided on entry to preschool. For more information please read the letter from the ACT Chief Health Officer and booklet </w:t>
      </w:r>
      <w:r w:rsidRPr="00C07CFA">
        <w:rPr>
          <w:rFonts w:ascii="Calibri" w:hAnsi="Calibri" w:cs="Calibri"/>
          <w:i/>
          <w:sz w:val="20"/>
          <w:szCs w:val="20"/>
        </w:rPr>
        <w:t>ACT IMMUNISATION REQUIREMENTS 2019 Parent Guide</w:t>
      </w:r>
      <w:r w:rsidRPr="00C07CFA">
        <w:rPr>
          <w:rFonts w:ascii="Calibri" w:hAnsi="Calibri" w:cs="Calibri"/>
          <w:sz w:val="20"/>
          <w:szCs w:val="20"/>
        </w:rPr>
        <w:t xml:space="preserve"> enclosed in your information pack.</w:t>
      </w:r>
    </w:p>
    <w:p w14:paraId="5DE7A6FF" w14:textId="77777777" w:rsidR="008D4F4E" w:rsidRPr="00C07CFA" w:rsidRDefault="008D4F4E" w:rsidP="008D4F4E">
      <w:pPr>
        <w:rPr>
          <w:rFonts w:ascii="Calibri" w:hAnsi="Calibri" w:cs="Calibri"/>
          <w:sz w:val="20"/>
          <w:szCs w:val="20"/>
          <w:lang w:val="en"/>
        </w:rPr>
      </w:pPr>
      <w:r w:rsidRPr="00C07CFA">
        <w:rPr>
          <w:rFonts w:ascii="Calibri" w:hAnsi="Calibri" w:cs="Calibri"/>
          <w:b/>
          <w:i/>
          <w:sz w:val="20"/>
          <w:szCs w:val="20"/>
        </w:rPr>
        <w:t>Medical Information and Consent Form</w:t>
      </w:r>
      <w:r>
        <w:rPr>
          <w:rFonts w:ascii="Calibri" w:hAnsi="Calibri" w:cs="Calibri"/>
          <w:b/>
          <w:i/>
          <w:sz w:val="20"/>
          <w:szCs w:val="20"/>
        </w:rPr>
        <w:t xml:space="preserve"> -</w:t>
      </w:r>
      <w:r w:rsidRPr="00C07CFA">
        <w:rPr>
          <w:rFonts w:ascii="Calibri" w:hAnsi="Calibri" w:cs="Calibri"/>
          <w:b/>
          <w:sz w:val="20"/>
          <w:szCs w:val="20"/>
        </w:rPr>
        <w:t xml:space="preserve"> </w:t>
      </w:r>
      <w:r w:rsidRPr="00613920">
        <w:rPr>
          <w:rFonts w:ascii="Calibri" w:hAnsi="Calibri" w:cs="Calibri"/>
          <w:sz w:val="20"/>
          <w:szCs w:val="20"/>
        </w:rPr>
        <w:t>The</w:t>
      </w:r>
      <w:r w:rsidRPr="00C07CFA">
        <w:rPr>
          <w:rFonts w:ascii="Calibri" w:hAnsi="Calibri" w:cs="Calibri"/>
          <w:sz w:val="20"/>
          <w:szCs w:val="20"/>
          <w:lang w:val="en"/>
        </w:rPr>
        <w:t xml:space="preserve"> Directorate is committed to providing a safe and healthy environment for students.  While school staff have a duty of care to students to provide first aid assistance when required, parents will be aware that schools cannot be responsible for the general management of medical conditions.</w:t>
      </w:r>
    </w:p>
    <w:p w14:paraId="1AFE6AD7" w14:textId="078164B0" w:rsidR="008D4F4E" w:rsidRPr="00C07CFA" w:rsidRDefault="008D4F4E" w:rsidP="008D4F4E">
      <w:pPr>
        <w:rPr>
          <w:rFonts w:ascii="Calibri" w:hAnsi="Calibri" w:cs="Calibri"/>
          <w:sz w:val="20"/>
          <w:szCs w:val="20"/>
        </w:rPr>
      </w:pPr>
      <w:r w:rsidRPr="00C07CFA">
        <w:rPr>
          <w:rFonts w:ascii="Calibri" w:hAnsi="Calibri" w:cs="Calibri"/>
          <w:sz w:val="20"/>
          <w:szCs w:val="20"/>
        </w:rPr>
        <w:t xml:space="preserve">In special circumstances, staff may be able to assist with the administration of medication. In these cases, Directorate policy requires </w:t>
      </w:r>
      <w:r>
        <w:rPr>
          <w:rFonts w:ascii="Calibri" w:hAnsi="Calibri" w:cs="Calibri"/>
          <w:sz w:val="20"/>
          <w:szCs w:val="20"/>
        </w:rPr>
        <w:t>P</w:t>
      </w:r>
      <w:r w:rsidRPr="00C07CFA">
        <w:rPr>
          <w:rFonts w:ascii="Calibri" w:hAnsi="Calibri" w:cs="Calibri"/>
          <w:sz w:val="20"/>
          <w:szCs w:val="20"/>
        </w:rPr>
        <w:t>rincipals to ensure that a comprehensive written authority is obtained from the student’s parent</w:t>
      </w:r>
      <w:r>
        <w:rPr>
          <w:rFonts w:ascii="Calibri" w:hAnsi="Calibri" w:cs="Calibri"/>
          <w:sz w:val="20"/>
          <w:szCs w:val="20"/>
        </w:rPr>
        <w:t xml:space="preserve"> or </w:t>
      </w:r>
      <w:proofErr w:type="spellStart"/>
      <w:r w:rsidR="00844ACD">
        <w:rPr>
          <w:rFonts w:ascii="Calibri" w:hAnsi="Calibri" w:cs="Calibri"/>
          <w:sz w:val="20"/>
          <w:szCs w:val="20"/>
        </w:rPr>
        <w:t>carer</w:t>
      </w:r>
      <w:proofErr w:type="spellEnd"/>
      <w:r w:rsidR="00844ACD">
        <w:rPr>
          <w:rFonts w:ascii="Calibri" w:hAnsi="Calibri" w:cs="Calibri"/>
          <w:sz w:val="20"/>
          <w:szCs w:val="20"/>
        </w:rPr>
        <w:t xml:space="preserve"> and</w:t>
      </w:r>
      <w:r w:rsidRPr="00C07CFA">
        <w:rPr>
          <w:rFonts w:ascii="Calibri" w:hAnsi="Calibri" w:cs="Calibri"/>
          <w:sz w:val="20"/>
          <w:szCs w:val="20"/>
        </w:rPr>
        <w:t xml:space="preserve"> seek from them a written statement from the student’s doctor authorising a member of staff to administer the prescribed medication. </w:t>
      </w:r>
    </w:p>
    <w:p w14:paraId="2D558AA8" w14:textId="77777777" w:rsidR="008D4F4E" w:rsidRPr="00C07CFA" w:rsidRDefault="008D4F4E" w:rsidP="008D4F4E">
      <w:pPr>
        <w:rPr>
          <w:rFonts w:ascii="Calibri" w:hAnsi="Calibri" w:cs="Calibri"/>
          <w:sz w:val="20"/>
          <w:szCs w:val="20"/>
        </w:rPr>
      </w:pPr>
      <w:r w:rsidRPr="00C07CFA">
        <w:rPr>
          <w:rFonts w:ascii="Calibri" w:hAnsi="Calibri" w:cs="Calibri"/>
          <w:sz w:val="20"/>
          <w:szCs w:val="20"/>
        </w:rPr>
        <w:t xml:space="preserve">Parents and carers of ACT Government school students are required to complete a </w:t>
      </w:r>
      <w:r w:rsidRPr="00C07CFA">
        <w:rPr>
          <w:rFonts w:ascii="Calibri" w:hAnsi="Calibri" w:cs="Calibri"/>
          <w:i/>
          <w:sz w:val="20"/>
          <w:szCs w:val="20"/>
        </w:rPr>
        <w:t>Medical Information and Consent Form</w:t>
      </w:r>
      <w:r w:rsidRPr="00C07CFA">
        <w:rPr>
          <w:rFonts w:ascii="Calibri" w:hAnsi="Calibri" w:cs="Calibri"/>
          <w:b/>
          <w:i/>
          <w:sz w:val="20"/>
          <w:szCs w:val="20"/>
        </w:rPr>
        <w:t xml:space="preserve"> </w:t>
      </w:r>
      <w:r w:rsidRPr="00C07CFA">
        <w:rPr>
          <w:rFonts w:ascii="Calibri" w:hAnsi="Calibri" w:cs="Calibri"/>
          <w:sz w:val="20"/>
          <w:szCs w:val="20"/>
        </w:rPr>
        <w:t>(</w:t>
      </w:r>
      <w:r>
        <w:rPr>
          <w:rFonts w:ascii="Calibri" w:hAnsi="Calibri" w:cs="Calibri"/>
          <w:sz w:val="20"/>
          <w:szCs w:val="20"/>
        </w:rPr>
        <w:t xml:space="preserve">blue form </w:t>
      </w:r>
      <w:r w:rsidRPr="00C07CFA">
        <w:rPr>
          <w:rFonts w:ascii="Calibri" w:hAnsi="Calibri" w:cs="Calibri"/>
          <w:sz w:val="20"/>
          <w:szCs w:val="20"/>
        </w:rPr>
        <w:t>enclosed in your pack) in relation to</w:t>
      </w:r>
      <w:r>
        <w:rPr>
          <w:rFonts w:ascii="Calibri" w:hAnsi="Calibri" w:cs="Calibri"/>
          <w:sz w:val="20"/>
          <w:szCs w:val="20"/>
        </w:rPr>
        <w:t xml:space="preserve"> each child</w:t>
      </w:r>
      <w:r w:rsidRPr="00C07CFA">
        <w:rPr>
          <w:rFonts w:ascii="Calibri" w:hAnsi="Calibri" w:cs="Calibri"/>
          <w:sz w:val="20"/>
          <w:szCs w:val="20"/>
        </w:rPr>
        <w:t>. This form requests general medical information and consent for first aid and the administration of authorised medications, salbutamol (Ventolin) and adrenaline in the event of a life</w:t>
      </w:r>
      <w:r>
        <w:rPr>
          <w:rFonts w:ascii="Calibri" w:hAnsi="Calibri" w:cs="Calibri"/>
          <w:sz w:val="20"/>
          <w:szCs w:val="20"/>
        </w:rPr>
        <w:t>-</w:t>
      </w:r>
      <w:r w:rsidRPr="00C07CFA">
        <w:rPr>
          <w:rFonts w:ascii="Calibri" w:hAnsi="Calibri" w:cs="Calibri"/>
          <w:sz w:val="20"/>
          <w:szCs w:val="20"/>
        </w:rPr>
        <w:t>threatening asthma or anaphylaxis emergency.</w:t>
      </w:r>
    </w:p>
    <w:p w14:paraId="45B50C9F" w14:textId="77777777" w:rsidR="008D4F4E" w:rsidRPr="00C07CFA" w:rsidRDefault="008D4F4E" w:rsidP="008D4F4E">
      <w:pPr>
        <w:rPr>
          <w:rFonts w:ascii="Calibri" w:hAnsi="Calibri" w:cs="Calibri"/>
          <w:sz w:val="20"/>
          <w:szCs w:val="20"/>
        </w:rPr>
      </w:pPr>
      <w:r w:rsidRPr="0038139D">
        <w:rPr>
          <w:rFonts w:ascii="Calibri" w:hAnsi="Calibri" w:cs="Calibri"/>
          <w:b/>
          <w:i/>
          <w:color w:val="auto"/>
          <w:sz w:val="20"/>
          <w:szCs w:val="20"/>
        </w:rPr>
        <w:t>Known Medical Condition Response Plan</w:t>
      </w:r>
      <w:r>
        <w:rPr>
          <w:rFonts w:ascii="Calibri" w:hAnsi="Calibri" w:cs="Calibri"/>
          <w:b/>
          <w:i/>
          <w:color w:val="auto"/>
          <w:sz w:val="20"/>
          <w:szCs w:val="20"/>
        </w:rPr>
        <w:t xml:space="preserve"> - </w:t>
      </w:r>
      <w:r w:rsidRPr="00613920">
        <w:rPr>
          <w:rFonts w:ascii="Calibri" w:hAnsi="Calibri" w:cs="Calibri"/>
          <w:color w:val="auto"/>
          <w:sz w:val="20"/>
          <w:szCs w:val="20"/>
        </w:rPr>
        <w:t>This</w:t>
      </w:r>
      <w:r>
        <w:rPr>
          <w:rFonts w:ascii="Calibri" w:hAnsi="Calibri" w:cs="Calibri"/>
          <w:sz w:val="20"/>
          <w:szCs w:val="20"/>
        </w:rPr>
        <w:t xml:space="preserve"> is required in </w:t>
      </w:r>
      <w:r w:rsidRPr="00C07CFA">
        <w:rPr>
          <w:rFonts w:ascii="Calibri" w:hAnsi="Calibri" w:cs="Calibri"/>
          <w:sz w:val="20"/>
          <w:szCs w:val="20"/>
        </w:rPr>
        <w:t xml:space="preserve">addition to the Medical Information and Consent </w:t>
      </w:r>
      <w:r>
        <w:rPr>
          <w:rFonts w:ascii="Calibri" w:hAnsi="Calibri" w:cs="Calibri"/>
          <w:sz w:val="20"/>
          <w:szCs w:val="20"/>
        </w:rPr>
        <w:t>f</w:t>
      </w:r>
      <w:r w:rsidRPr="00C07CFA">
        <w:rPr>
          <w:rFonts w:ascii="Calibri" w:hAnsi="Calibri" w:cs="Calibri"/>
          <w:sz w:val="20"/>
          <w:szCs w:val="20"/>
        </w:rPr>
        <w:t>orm for any student with a known medical condition. It provides instruction for the management of an identified medical condition (such as Diabetes, Asthma, Anaphylaxis or Epilepsy) and should be completed in consultation with the treating health professional.</w:t>
      </w:r>
    </w:p>
    <w:p w14:paraId="4DB21570" w14:textId="77777777" w:rsidR="008D4F4E" w:rsidRPr="00C07CFA" w:rsidRDefault="008D4F4E" w:rsidP="008D4F4E">
      <w:pPr>
        <w:rPr>
          <w:rFonts w:ascii="Calibri" w:hAnsi="Calibri" w:cs="Calibri"/>
          <w:sz w:val="20"/>
          <w:szCs w:val="20"/>
        </w:rPr>
      </w:pPr>
      <w:r w:rsidRPr="0038139D">
        <w:rPr>
          <w:rFonts w:ascii="Calibri" w:hAnsi="Calibri" w:cs="Calibri"/>
          <w:b/>
          <w:i/>
          <w:color w:val="auto"/>
          <w:sz w:val="20"/>
          <w:szCs w:val="20"/>
        </w:rPr>
        <w:t>Medication Authorisation and Administration Record</w:t>
      </w:r>
      <w:r>
        <w:rPr>
          <w:rFonts w:ascii="Calibri" w:hAnsi="Calibri" w:cs="Calibri"/>
          <w:b/>
          <w:i/>
          <w:color w:val="auto"/>
          <w:sz w:val="20"/>
          <w:szCs w:val="20"/>
        </w:rPr>
        <w:t xml:space="preserve"> </w:t>
      </w:r>
      <w:r>
        <w:rPr>
          <w:rFonts w:ascii="Calibri" w:hAnsi="Calibri" w:cs="Calibri"/>
          <w:color w:val="auto"/>
          <w:sz w:val="20"/>
          <w:szCs w:val="20"/>
        </w:rPr>
        <w:t>- must be completed and returned to preschool i</w:t>
      </w:r>
      <w:r w:rsidRPr="00C07CFA">
        <w:rPr>
          <w:rFonts w:ascii="Calibri" w:hAnsi="Calibri" w:cs="Calibri"/>
          <w:sz w:val="20"/>
          <w:szCs w:val="20"/>
        </w:rPr>
        <w:t>f medication is required to be administered</w:t>
      </w:r>
      <w:r>
        <w:rPr>
          <w:rFonts w:ascii="Calibri" w:hAnsi="Calibri" w:cs="Calibri"/>
          <w:sz w:val="20"/>
          <w:szCs w:val="20"/>
        </w:rPr>
        <w:t xml:space="preserve"> during the day.</w:t>
      </w:r>
    </w:p>
    <w:p w14:paraId="43ED562F" w14:textId="77777777" w:rsidR="008D4F4E" w:rsidRPr="00C07CFA" w:rsidRDefault="008D4F4E" w:rsidP="008D4F4E">
      <w:pPr>
        <w:rPr>
          <w:rFonts w:ascii="Calibri" w:hAnsi="Calibri" w:cs="Calibri"/>
          <w:sz w:val="20"/>
          <w:szCs w:val="20"/>
        </w:rPr>
      </w:pPr>
      <w:r w:rsidRPr="00C07CFA">
        <w:rPr>
          <w:rFonts w:ascii="Calibri" w:hAnsi="Calibri" w:cs="Calibri"/>
          <w:sz w:val="20"/>
          <w:szCs w:val="20"/>
        </w:rPr>
        <w:t xml:space="preserve">It is important that information on these forms is accurate and detailed. If there are changes to your child’s health or medical circumstances during the year, please inform the school immediately. You may also choose to keep </w:t>
      </w:r>
      <w:r w:rsidRPr="00C07CFA">
        <w:rPr>
          <w:rFonts w:ascii="Calibri" w:hAnsi="Calibri" w:cs="Calibri"/>
          <w:sz w:val="20"/>
          <w:szCs w:val="20"/>
        </w:rPr>
        <w:lastRenderedPageBreak/>
        <w:t>certain medical information private. When making this choice, please consider whether this might affect the provision of appropriate first aid care for your child.</w:t>
      </w:r>
    </w:p>
    <w:p w14:paraId="03102384" w14:textId="77777777" w:rsidR="008D4F4E" w:rsidRPr="00C07CFA" w:rsidRDefault="008D4F4E" w:rsidP="008D4F4E">
      <w:pPr>
        <w:rPr>
          <w:rFonts w:ascii="Calibri" w:hAnsi="Calibri" w:cs="Calibri"/>
          <w:i/>
          <w:color w:val="0070C0"/>
          <w:sz w:val="20"/>
          <w:szCs w:val="20"/>
        </w:rPr>
      </w:pPr>
      <w:r w:rsidRPr="00C07CFA">
        <w:rPr>
          <w:rFonts w:ascii="Calibri" w:hAnsi="Calibri" w:cs="Calibri"/>
          <w:color w:val="0070C0"/>
          <w:sz w:val="20"/>
          <w:szCs w:val="20"/>
        </w:rPr>
        <w:t>All of the above medical forms</w:t>
      </w:r>
      <w:r>
        <w:rPr>
          <w:rFonts w:ascii="Calibri" w:hAnsi="Calibri" w:cs="Calibri"/>
          <w:color w:val="0070C0"/>
          <w:sz w:val="20"/>
          <w:szCs w:val="20"/>
        </w:rPr>
        <w:t>, as well as a Head Lice fact sheet</w:t>
      </w:r>
      <w:r w:rsidRPr="00C07CFA">
        <w:rPr>
          <w:rFonts w:ascii="Calibri" w:hAnsi="Calibri" w:cs="Calibri"/>
          <w:color w:val="0070C0"/>
          <w:sz w:val="20"/>
          <w:szCs w:val="20"/>
        </w:rPr>
        <w:t xml:space="preserve"> are available to download from the Torrens school website at:</w:t>
      </w:r>
      <w:r w:rsidRPr="00C07CFA">
        <w:rPr>
          <w:rFonts w:ascii="Calibri" w:hAnsi="Calibri" w:cs="Calibri"/>
          <w:sz w:val="20"/>
          <w:szCs w:val="20"/>
        </w:rPr>
        <w:t xml:space="preserve"> </w:t>
      </w:r>
      <w:hyperlink r:id="rId29" w:history="1">
        <w:r w:rsidRPr="00C07CFA">
          <w:rPr>
            <w:rStyle w:val="Hyperlink"/>
            <w:rFonts w:ascii="Calibri" w:hAnsi="Calibri" w:cs="Calibri"/>
            <w:i/>
            <w:sz w:val="20"/>
          </w:rPr>
          <w:t>http://www.torrensps.act.edu.au/our_school/general_medical_information</w:t>
        </w:r>
      </w:hyperlink>
    </w:p>
    <w:p w14:paraId="1D2F3BA6" w14:textId="77777777" w:rsidR="008D4F4E" w:rsidRPr="00C07CFA" w:rsidRDefault="008D4F4E" w:rsidP="008D4F4E">
      <w:pPr>
        <w:rPr>
          <w:rFonts w:ascii="Calibri" w:hAnsi="Calibri" w:cs="Calibri"/>
          <w:sz w:val="20"/>
          <w:szCs w:val="20"/>
        </w:rPr>
      </w:pPr>
      <w:r w:rsidRPr="00F908C5">
        <w:rPr>
          <w:rFonts w:ascii="Calibri" w:hAnsi="Calibri" w:cs="Calibri"/>
          <w:b/>
          <w:i/>
          <w:sz w:val="20"/>
          <w:szCs w:val="20"/>
        </w:rPr>
        <w:t>Transportation by Ambulance</w:t>
      </w:r>
      <w:r>
        <w:rPr>
          <w:rFonts w:ascii="Calibri" w:hAnsi="Calibri" w:cs="Calibri"/>
          <w:b/>
          <w:i/>
          <w:sz w:val="20"/>
          <w:szCs w:val="20"/>
        </w:rPr>
        <w:t xml:space="preserve">- </w:t>
      </w:r>
      <w:r w:rsidRPr="00C07CFA">
        <w:rPr>
          <w:rFonts w:ascii="Calibri" w:hAnsi="Calibri" w:cs="Calibri"/>
          <w:b/>
          <w:sz w:val="20"/>
          <w:szCs w:val="20"/>
        </w:rPr>
        <w:t>If</w:t>
      </w:r>
      <w:r w:rsidRPr="00C07CFA">
        <w:rPr>
          <w:rFonts w:ascii="Calibri" w:hAnsi="Calibri" w:cs="Calibri"/>
          <w:sz w:val="20"/>
          <w:szCs w:val="20"/>
        </w:rPr>
        <w:t xml:space="preserve"> an incident occurs at preschool or during a preschool-related activity in the ACT, students will be transported free of charge to the emergency section of an ACT public hospital.</w:t>
      </w:r>
    </w:p>
    <w:p w14:paraId="381007BB" w14:textId="77777777" w:rsidR="008D4F4E" w:rsidRPr="00205620" w:rsidRDefault="008D4F4E" w:rsidP="008D4F4E">
      <w:pPr>
        <w:rPr>
          <w:rFonts w:ascii="Calibri" w:hAnsi="Calibri" w:cs="Calibri"/>
          <w:sz w:val="20"/>
          <w:szCs w:val="20"/>
        </w:rPr>
      </w:pPr>
      <w:r w:rsidRPr="00F908C5">
        <w:rPr>
          <w:rFonts w:ascii="Calibri" w:hAnsi="Calibri" w:cs="Calibri"/>
          <w:b/>
          <w:i/>
          <w:sz w:val="20"/>
          <w:szCs w:val="20"/>
        </w:rPr>
        <w:t>Nuts</w:t>
      </w:r>
      <w:r w:rsidRPr="00F908C5">
        <w:rPr>
          <w:rFonts w:ascii="Calibri" w:hAnsi="Calibri" w:cs="Calibri"/>
          <w:b/>
          <w:sz w:val="20"/>
          <w:szCs w:val="20"/>
        </w:rPr>
        <w:t xml:space="preserve"> </w:t>
      </w:r>
      <w:r>
        <w:rPr>
          <w:rFonts w:ascii="Calibri" w:hAnsi="Calibri" w:cs="Calibri"/>
          <w:sz w:val="20"/>
          <w:szCs w:val="20"/>
        </w:rPr>
        <w:t xml:space="preserve">Our preschools are </w:t>
      </w:r>
      <w:r w:rsidRPr="00205620">
        <w:rPr>
          <w:rFonts w:ascii="Calibri" w:hAnsi="Calibri" w:cs="Calibri"/>
          <w:sz w:val="20"/>
          <w:szCs w:val="20"/>
        </w:rPr>
        <w:t>‘Nut Aware’.  To protect children who may have serious allergies we would ask you to NOT provide any nuts or food containing nuts.</w:t>
      </w:r>
    </w:p>
    <w:p w14:paraId="5A0552CB" w14:textId="77777777" w:rsidR="008D4F4E" w:rsidRPr="009B35EB" w:rsidRDefault="008D4F4E" w:rsidP="008D4F4E">
      <w:pPr>
        <w:pStyle w:val="Heading3"/>
        <w:rPr>
          <w:rFonts w:ascii="Calibri" w:hAnsi="Calibri" w:cs="Calibri"/>
          <w:b/>
          <w:color w:val="000000" w:themeColor="text1"/>
          <w:sz w:val="20"/>
          <w:szCs w:val="20"/>
        </w:rPr>
      </w:pPr>
      <w:bookmarkStart w:id="35" w:name="_Toc529267362"/>
      <w:r w:rsidRPr="009B35EB">
        <w:rPr>
          <w:rFonts w:ascii="Calibri" w:hAnsi="Calibri" w:cs="Calibri"/>
          <w:b/>
          <w:color w:val="000000" w:themeColor="text1"/>
          <w:sz w:val="20"/>
          <w:szCs w:val="20"/>
        </w:rPr>
        <w:t xml:space="preserve">Parent </w:t>
      </w:r>
      <w:r>
        <w:rPr>
          <w:rFonts w:ascii="Calibri" w:hAnsi="Calibri" w:cs="Calibri"/>
          <w:b/>
          <w:color w:val="000000" w:themeColor="text1"/>
          <w:sz w:val="20"/>
          <w:szCs w:val="20"/>
        </w:rPr>
        <w:t>s</w:t>
      </w:r>
      <w:r w:rsidRPr="009B35EB">
        <w:rPr>
          <w:rFonts w:ascii="Calibri" w:hAnsi="Calibri" w:cs="Calibri"/>
          <w:b/>
          <w:color w:val="000000" w:themeColor="text1"/>
          <w:sz w:val="20"/>
          <w:szCs w:val="20"/>
        </w:rPr>
        <w:t>upport</w:t>
      </w:r>
      <w:bookmarkEnd w:id="35"/>
    </w:p>
    <w:p w14:paraId="194628FD" w14:textId="77777777" w:rsidR="008D4F4E" w:rsidRPr="004A1F2B" w:rsidRDefault="008D4F4E" w:rsidP="008D4F4E">
      <w:pPr>
        <w:rPr>
          <w:rFonts w:ascii="Calibri" w:hAnsi="Calibri" w:cs="Calibri"/>
          <w:sz w:val="20"/>
          <w:szCs w:val="20"/>
        </w:rPr>
      </w:pPr>
      <w:r w:rsidRPr="004A1F2B">
        <w:rPr>
          <w:rFonts w:ascii="Calibri" w:hAnsi="Calibri" w:cs="Calibri"/>
          <w:sz w:val="20"/>
          <w:szCs w:val="20"/>
        </w:rPr>
        <w:t xml:space="preserve">The </w:t>
      </w:r>
      <w:r w:rsidRPr="002742B1">
        <w:rPr>
          <w:rFonts w:ascii="Calibri" w:hAnsi="Calibri" w:cs="Calibri"/>
          <w:color w:val="0070C0"/>
          <w:sz w:val="20"/>
          <w:szCs w:val="20"/>
        </w:rPr>
        <w:t xml:space="preserve">Parentlink website </w:t>
      </w:r>
      <w:r w:rsidRPr="004A1F2B">
        <w:rPr>
          <w:rFonts w:ascii="Calibri" w:hAnsi="Calibri" w:cs="Calibri"/>
          <w:sz w:val="20"/>
          <w:szCs w:val="20"/>
        </w:rPr>
        <w:t xml:space="preserve">at </w:t>
      </w:r>
      <w:hyperlink r:id="rId30" w:history="1">
        <w:r w:rsidRPr="004A1F2B">
          <w:rPr>
            <w:rStyle w:val="Hyperlink"/>
            <w:rFonts w:ascii="Calibri" w:hAnsi="Calibri" w:cs="Calibri"/>
            <w:i/>
            <w:sz w:val="20"/>
          </w:rPr>
          <w:t>www.parentlink.act.gov.au</w:t>
        </w:r>
      </w:hyperlink>
      <w:r w:rsidRPr="004A1F2B">
        <w:rPr>
          <w:rFonts w:ascii="Calibri" w:hAnsi="Calibri" w:cs="Calibri"/>
          <w:sz w:val="20"/>
          <w:szCs w:val="20"/>
        </w:rPr>
        <w:t xml:space="preserve"> is a website which parents can use to access:</w:t>
      </w:r>
    </w:p>
    <w:p w14:paraId="339F3353" w14:textId="77777777" w:rsidR="008D4F4E" w:rsidRPr="002742B1" w:rsidRDefault="008D4F4E" w:rsidP="008D4F4E">
      <w:pPr>
        <w:pStyle w:val="ListParagraph"/>
        <w:numPr>
          <w:ilvl w:val="0"/>
          <w:numId w:val="45"/>
        </w:numPr>
        <w:rPr>
          <w:rFonts w:ascii="Calibri" w:hAnsi="Calibri" w:cs="Calibri"/>
          <w:sz w:val="20"/>
          <w:szCs w:val="20"/>
        </w:rPr>
      </w:pPr>
      <w:r w:rsidRPr="002742B1">
        <w:rPr>
          <w:rFonts w:ascii="Calibri" w:hAnsi="Calibri" w:cs="Calibri"/>
          <w:sz w:val="20"/>
          <w:szCs w:val="20"/>
        </w:rPr>
        <w:t>parent guides;</w:t>
      </w:r>
    </w:p>
    <w:p w14:paraId="7D80C094" w14:textId="77777777" w:rsidR="008D4F4E" w:rsidRPr="002742B1" w:rsidRDefault="008D4F4E" w:rsidP="008D4F4E">
      <w:pPr>
        <w:pStyle w:val="ListParagraph"/>
        <w:numPr>
          <w:ilvl w:val="0"/>
          <w:numId w:val="45"/>
        </w:numPr>
        <w:rPr>
          <w:rFonts w:ascii="Calibri" w:hAnsi="Calibri" w:cs="Calibri"/>
          <w:sz w:val="20"/>
          <w:szCs w:val="20"/>
        </w:rPr>
      </w:pPr>
      <w:r w:rsidRPr="002742B1">
        <w:rPr>
          <w:rFonts w:ascii="Calibri" w:hAnsi="Calibri" w:cs="Calibri"/>
          <w:sz w:val="20"/>
          <w:szCs w:val="20"/>
        </w:rPr>
        <w:t>a directory of local parenting services, and</w:t>
      </w:r>
    </w:p>
    <w:p w14:paraId="4F68EE44" w14:textId="77777777" w:rsidR="008D4F4E" w:rsidRPr="002742B1" w:rsidRDefault="008D4F4E" w:rsidP="008D4F4E">
      <w:pPr>
        <w:pStyle w:val="ListParagraph"/>
        <w:numPr>
          <w:ilvl w:val="0"/>
          <w:numId w:val="45"/>
        </w:numPr>
        <w:rPr>
          <w:rFonts w:ascii="Calibri" w:hAnsi="Calibri" w:cs="Calibri"/>
          <w:sz w:val="20"/>
          <w:szCs w:val="20"/>
        </w:rPr>
      </w:pPr>
      <w:r w:rsidRPr="002742B1">
        <w:rPr>
          <w:rFonts w:ascii="Calibri" w:hAnsi="Calibri" w:cs="Calibri"/>
          <w:sz w:val="20"/>
          <w:szCs w:val="20"/>
        </w:rPr>
        <w:t>upcoming community events and parenting courses.</w:t>
      </w:r>
    </w:p>
    <w:p w14:paraId="07899454" w14:textId="77777777" w:rsidR="008D4F4E" w:rsidRPr="00205620" w:rsidRDefault="008D4F4E" w:rsidP="008D4F4E">
      <w:pPr>
        <w:pStyle w:val="ListParagraph"/>
        <w:rPr>
          <w:rFonts w:ascii="Calibri" w:hAnsi="Calibri" w:cs="Calibri"/>
          <w:sz w:val="20"/>
          <w:szCs w:val="20"/>
        </w:rPr>
      </w:pPr>
      <w:r w:rsidRPr="00205620">
        <w:rPr>
          <w:rFonts w:ascii="Calibri" w:hAnsi="Calibri" w:cs="Calibri"/>
          <w:noProof/>
          <w:sz w:val="20"/>
          <w:szCs w:val="20"/>
        </w:rPr>
        <w:drawing>
          <wp:anchor distT="0" distB="0" distL="114300" distR="114300" simplePos="0" relativeHeight="251668480" behindDoc="1" locked="0" layoutInCell="1" allowOverlap="1" wp14:anchorId="3F5BB883" wp14:editId="3CC2421F">
            <wp:simplePos x="0" y="0"/>
            <wp:positionH relativeFrom="column">
              <wp:posOffset>5147945</wp:posOffset>
            </wp:positionH>
            <wp:positionV relativeFrom="paragraph">
              <wp:posOffset>266700</wp:posOffset>
            </wp:positionV>
            <wp:extent cx="946150" cy="739775"/>
            <wp:effectExtent l="0" t="0" r="6350" b="3175"/>
            <wp:wrapTight wrapText="bothSides">
              <wp:wrapPolygon edited="0">
                <wp:start x="9133" y="0"/>
                <wp:lineTo x="0" y="2781"/>
                <wp:lineTo x="0" y="8343"/>
                <wp:lineTo x="435" y="20024"/>
                <wp:lineTo x="6523" y="21136"/>
                <wp:lineTo x="15221" y="21136"/>
                <wp:lineTo x="20875" y="21136"/>
                <wp:lineTo x="21310" y="18912"/>
                <wp:lineTo x="21310" y="4450"/>
                <wp:lineTo x="20005" y="2781"/>
                <wp:lineTo x="12612" y="0"/>
                <wp:lineTo x="9133" y="0"/>
              </wp:wrapPolygon>
            </wp:wrapTight>
            <wp:docPr id="17" name="Picture 17" descr="MC9004360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43604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46150"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C0407" w14:textId="77777777" w:rsidR="008D4F4E" w:rsidRPr="004A1F2B" w:rsidRDefault="008D4F4E" w:rsidP="008D4F4E">
      <w:pPr>
        <w:rPr>
          <w:rFonts w:ascii="Calibri" w:hAnsi="Calibri" w:cs="Calibri"/>
          <w:sz w:val="20"/>
          <w:szCs w:val="20"/>
        </w:rPr>
      </w:pPr>
      <w:r w:rsidRPr="004A1F2B">
        <w:rPr>
          <w:rFonts w:ascii="Calibri" w:hAnsi="Calibri" w:cs="Calibri"/>
          <w:sz w:val="20"/>
          <w:szCs w:val="20"/>
        </w:rPr>
        <w:t xml:space="preserve">The </w:t>
      </w:r>
      <w:r w:rsidRPr="002742B1">
        <w:rPr>
          <w:rFonts w:ascii="Calibri" w:hAnsi="Calibri" w:cs="Calibri"/>
          <w:color w:val="0070C0"/>
          <w:sz w:val="20"/>
          <w:szCs w:val="20"/>
        </w:rPr>
        <w:t xml:space="preserve">Preschool Matters page </w:t>
      </w:r>
      <w:r w:rsidRPr="004A1F2B">
        <w:rPr>
          <w:rFonts w:ascii="Calibri" w:hAnsi="Calibri" w:cs="Calibri"/>
          <w:sz w:val="20"/>
          <w:szCs w:val="20"/>
        </w:rPr>
        <w:t xml:space="preserve">at </w:t>
      </w:r>
      <w:hyperlink r:id="rId32" w:history="1">
        <w:r w:rsidRPr="004A1F2B">
          <w:rPr>
            <w:rStyle w:val="Hyperlink"/>
            <w:rFonts w:ascii="Calibri" w:hAnsi="Calibri" w:cs="Calibri"/>
            <w:i/>
            <w:sz w:val="20"/>
          </w:rPr>
          <w:t>www.preschoolmatters.act.gov.au</w:t>
        </w:r>
      </w:hyperlink>
      <w:r w:rsidRPr="004A1F2B">
        <w:rPr>
          <w:rFonts w:ascii="Calibri" w:hAnsi="Calibri" w:cs="Calibri"/>
          <w:sz w:val="20"/>
          <w:szCs w:val="20"/>
        </w:rPr>
        <w:t xml:space="preserve"> </w:t>
      </w:r>
      <w:r>
        <w:rPr>
          <w:rFonts w:ascii="Calibri" w:hAnsi="Calibri" w:cs="Calibri"/>
          <w:sz w:val="20"/>
          <w:szCs w:val="20"/>
        </w:rPr>
        <w:t xml:space="preserve"> </w:t>
      </w:r>
      <w:r w:rsidRPr="004A1F2B">
        <w:rPr>
          <w:rFonts w:ascii="Calibri" w:hAnsi="Calibri" w:cs="Calibri"/>
          <w:sz w:val="20"/>
          <w:szCs w:val="20"/>
        </w:rPr>
        <w:t>recognises the importance of a child’s early education and is another excellent resource for families.</w:t>
      </w:r>
    </w:p>
    <w:p w14:paraId="1C034C26" w14:textId="77777777" w:rsidR="008D4F4E" w:rsidRDefault="008D4F4E" w:rsidP="008D4F4E">
      <w:pPr>
        <w:pStyle w:val="Heading3"/>
        <w:rPr>
          <w:rFonts w:ascii="Calibri" w:hAnsi="Calibri" w:cs="Calibri"/>
          <w:b/>
          <w:color w:val="000000" w:themeColor="text1"/>
          <w:sz w:val="20"/>
          <w:szCs w:val="20"/>
          <w:lang w:eastAsia="en-AU"/>
        </w:rPr>
      </w:pPr>
      <w:bookmarkStart w:id="36" w:name="Q"/>
      <w:bookmarkStart w:id="37" w:name="_Toc529267363"/>
      <w:bookmarkEnd w:id="36"/>
      <w:r>
        <w:rPr>
          <w:rFonts w:ascii="Calibri" w:hAnsi="Calibri" w:cs="Calibri"/>
          <w:b/>
          <w:color w:val="000000" w:themeColor="text1"/>
          <w:sz w:val="20"/>
          <w:szCs w:val="20"/>
          <w:lang w:eastAsia="en-AU"/>
        </w:rPr>
        <w:t>Physical activities</w:t>
      </w:r>
      <w:bookmarkEnd w:id="37"/>
    </w:p>
    <w:p w14:paraId="458D0BD8" w14:textId="77777777" w:rsidR="008D4F4E" w:rsidRPr="001465C0" w:rsidRDefault="008D4F4E" w:rsidP="008D4F4E">
      <w:pPr>
        <w:rPr>
          <w:rFonts w:ascii="Calibri" w:hAnsi="Calibri" w:cs="Calibri"/>
          <w:sz w:val="20"/>
          <w:szCs w:val="20"/>
          <w:lang w:eastAsia="en-AU"/>
        </w:rPr>
      </w:pPr>
      <w:r w:rsidRPr="001465C0">
        <w:rPr>
          <w:rFonts w:ascii="Calibri" w:hAnsi="Calibri" w:cs="Calibri"/>
          <w:sz w:val="20"/>
          <w:szCs w:val="20"/>
        </w:rPr>
        <w:t>Physical activity is very important for children.  Educators provide opportunities for structured and unstructured physical activity.</w:t>
      </w:r>
      <w:r w:rsidRPr="001465C0">
        <w:rPr>
          <w:rFonts w:ascii="Calibri" w:hAnsi="Calibri" w:cs="Calibri"/>
          <w:sz w:val="20"/>
          <w:szCs w:val="20"/>
          <w:lang w:eastAsia="en-AU"/>
        </w:rPr>
        <w:t xml:space="preserve">  During the preschool sessions, your child will be involved with some hands-on experiences both inside the classroom and in the outdoor area.  These activities can, at times, be very messy.  Please ensure your child is dressed appropriately so that they feel confident to participate in all the challenges provided throughout the session.</w:t>
      </w:r>
    </w:p>
    <w:p w14:paraId="4F0C4698" w14:textId="77777777" w:rsidR="008D4F4E" w:rsidRPr="001465C0" w:rsidRDefault="008D4F4E" w:rsidP="008D4F4E">
      <w:pPr>
        <w:rPr>
          <w:rFonts w:ascii="Calibri" w:hAnsi="Calibri" w:cs="Calibri"/>
          <w:sz w:val="20"/>
          <w:szCs w:val="20"/>
          <w:lang w:eastAsia="en-AU"/>
        </w:rPr>
      </w:pPr>
      <w:r w:rsidRPr="001465C0">
        <w:rPr>
          <w:rFonts w:ascii="Calibri" w:hAnsi="Calibri" w:cs="Calibri"/>
          <w:sz w:val="20"/>
          <w:szCs w:val="20"/>
          <w:lang w:eastAsia="en-AU"/>
        </w:rPr>
        <w:t>In keeping with the sun safe policy, children will need to wear either a legionnaires or wide brimmed style hat.  Please ensure that cords on hats are detachable in compliance with Directorate regulations.  If children do not have a hat, they will only be allowed to play in the shade.  A warm coat and hat are required in winter.  The children will be challenging themselves on the climbing equipment so sensible footwear is essential and long dresses and skirts can be dangerous.  Please label all your child’s clothing and pack a spare set in case of extremely messy play or accidents.</w:t>
      </w:r>
    </w:p>
    <w:p w14:paraId="24FD08FE" w14:textId="77777777" w:rsidR="008D4F4E" w:rsidRPr="009B35EB" w:rsidRDefault="008D4F4E" w:rsidP="008D4F4E">
      <w:pPr>
        <w:pStyle w:val="Heading3"/>
        <w:rPr>
          <w:rFonts w:ascii="Calibri" w:hAnsi="Calibri" w:cs="Calibri"/>
          <w:b/>
          <w:color w:val="000000" w:themeColor="text1"/>
          <w:sz w:val="20"/>
          <w:szCs w:val="20"/>
        </w:rPr>
      </w:pPr>
      <w:bookmarkStart w:id="38" w:name="tips"/>
      <w:bookmarkStart w:id="39" w:name="_Toc529267364"/>
      <w:bookmarkEnd w:id="38"/>
      <w:r w:rsidRPr="009B35EB">
        <w:rPr>
          <w:rFonts w:ascii="Calibri" w:hAnsi="Calibri" w:cs="Calibri"/>
          <w:b/>
          <w:color w:val="000000" w:themeColor="text1"/>
          <w:sz w:val="20"/>
          <w:szCs w:val="20"/>
        </w:rPr>
        <w:t>Photography</w:t>
      </w:r>
      <w:bookmarkEnd w:id="39"/>
    </w:p>
    <w:p w14:paraId="1A4EAE99"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Digital photographs of everyday happenings are taken regularly at preschool.  They are used as in integral part of the preschool program. You are asked to give appropriate permissions for use of any images on the preschool enrolment application form.  </w:t>
      </w:r>
    </w:p>
    <w:p w14:paraId="578CF182" w14:textId="77777777" w:rsidR="008D4F4E" w:rsidRPr="009B35EB" w:rsidRDefault="008D4F4E" w:rsidP="008D4F4E">
      <w:pPr>
        <w:pStyle w:val="Heading3"/>
        <w:rPr>
          <w:rFonts w:ascii="Calibri" w:hAnsi="Calibri" w:cs="Calibri"/>
          <w:b/>
          <w:color w:val="000000" w:themeColor="text1"/>
          <w:sz w:val="20"/>
          <w:szCs w:val="20"/>
        </w:rPr>
      </w:pPr>
      <w:bookmarkStart w:id="40" w:name="_Toc529267365"/>
      <w:r w:rsidRPr="009B35EB">
        <w:rPr>
          <w:rFonts w:ascii="Calibri" w:hAnsi="Calibri" w:cs="Calibri"/>
          <w:b/>
          <w:color w:val="000000" w:themeColor="text1"/>
          <w:sz w:val="20"/>
          <w:szCs w:val="20"/>
        </w:rPr>
        <w:t>Policies</w:t>
      </w:r>
      <w:bookmarkEnd w:id="40"/>
    </w:p>
    <w:p w14:paraId="5519DE78" w14:textId="77777777" w:rsidR="008D4F4E" w:rsidRPr="00205620" w:rsidRDefault="008D4F4E" w:rsidP="008D4F4E">
      <w:pPr>
        <w:pStyle w:val="ListParagraph"/>
        <w:ind w:left="0"/>
        <w:rPr>
          <w:rFonts w:ascii="Calibri" w:hAnsi="Calibri" w:cs="Calibri"/>
          <w:i/>
          <w:sz w:val="20"/>
          <w:szCs w:val="20"/>
        </w:rPr>
      </w:pPr>
      <w:r w:rsidRPr="002742B1">
        <w:rPr>
          <w:rFonts w:ascii="Calibri" w:hAnsi="Calibri" w:cs="Calibri"/>
          <w:color w:val="0070C0"/>
          <w:sz w:val="20"/>
          <w:szCs w:val="20"/>
        </w:rPr>
        <w:t xml:space="preserve">All Education Directorate policies may be viewed in entirety on its website: </w:t>
      </w:r>
      <w:hyperlink r:id="rId33" w:history="1">
        <w:r w:rsidRPr="00205620">
          <w:rPr>
            <w:rStyle w:val="Hyperlink"/>
            <w:rFonts w:ascii="Calibri" w:hAnsi="Calibri" w:cs="Calibri"/>
            <w:i/>
            <w:sz w:val="20"/>
          </w:rPr>
          <w:t>www.education.act.gov.au</w:t>
        </w:r>
      </w:hyperlink>
    </w:p>
    <w:p w14:paraId="5C787E0E" w14:textId="77777777" w:rsidR="008D4F4E" w:rsidRPr="009B35EB" w:rsidRDefault="008D4F4E" w:rsidP="008D4F4E">
      <w:pPr>
        <w:pStyle w:val="Heading3"/>
        <w:rPr>
          <w:rFonts w:ascii="Calibri" w:hAnsi="Calibri" w:cs="Calibri"/>
          <w:b/>
          <w:color w:val="000000" w:themeColor="text1"/>
          <w:sz w:val="20"/>
          <w:szCs w:val="20"/>
        </w:rPr>
      </w:pPr>
      <w:bookmarkStart w:id="41" w:name="_Toc529267366"/>
      <w:r w:rsidRPr="009B35EB">
        <w:rPr>
          <w:rFonts w:ascii="Calibri" w:hAnsi="Calibri" w:cs="Calibri"/>
          <w:b/>
          <w:color w:val="000000" w:themeColor="text1"/>
          <w:sz w:val="20"/>
          <w:szCs w:val="20"/>
        </w:rPr>
        <w:lastRenderedPageBreak/>
        <w:t>Relaxation</w:t>
      </w:r>
      <w:bookmarkEnd w:id="41"/>
    </w:p>
    <w:p w14:paraId="1588BE79"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During our preschool day it is important for the children to have some quiet time to reflect and recharge their batteries. “</w:t>
      </w:r>
      <w:r>
        <w:rPr>
          <w:rFonts w:ascii="Calibri" w:hAnsi="Calibri" w:cs="Calibri"/>
          <w:sz w:val="20"/>
          <w:szCs w:val="20"/>
        </w:rPr>
        <w:t>Q</w:t>
      </w:r>
      <w:r w:rsidRPr="00205620">
        <w:rPr>
          <w:rFonts w:ascii="Calibri" w:hAnsi="Calibri" w:cs="Calibri"/>
          <w:sz w:val="20"/>
          <w:szCs w:val="20"/>
        </w:rPr>
        <w:t>uiet thinking time” may include listening to soft music or a story on CD, reading of a story for later reflection and other such activities.</w:t>
      </w:r>
    </w:p>
    <w:p w14:paraId="39FFE433" w14:textId="77777777" w:rsidR="008D4F4E" w:rsidRPr="009B35EB" w:rsidRDefault="008D4F4E" w:rsidP="008D4F4E">
      <w:pPr>
        <w:pStyle w:val="Heading3"/>
        <w:rPr>
          <w:rFonts w:ascii="Calibri" w:hAnsi="Calibri" w:cs="Calibri"/>
          <w:b/>
          <w:color w:val="000000" w:themeColor="text1"/>
          <w:sz w:val="20"/>
          <w:szCs w:val="20"/>
        </w:rPr>
      </w:pPr>
      <w:bookmarkStart w:id="42" w:name="_Toc529267367"/>
      <w:r w:rsidRPr="009B35EB">
        <w:rPr>
          <w:rFonts w:ascii="Calibri" w:hAnsi="Calibri" w:cs="Calibri"/>
          <w:b/>
          <w:color w:val="000000" w:themeColor="text1"/>
          <w:sz w:val="20"/>
          <w:szCs w:val="20"/>
        </w:rPr>
        <w:t>Roster</w:t>
      </w:r>
      <w:bookmarkEnd w:id="42"/>
    </w:p>
    <w:p w14:paraId="28E253DE"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Parental involvement contributes significantly to the life of the preschool.  Your help is greatly appreciated by the staff and children.  Roster involves spending time at preschool being part of the program in various ways. It is an excellent opportunity to learn about your child’s day and understand the play</w:t>
      </w:r>
      <w:r>
        <w:rPr>
          <w:rFonts w:ascii="Calibri" w:hAnsi="Calibri" w:cs="Calibri"/>
          <w:sz w:val="20"/>
          <w:szCs w:val="20"/>
        </w:rPr>
        <w:t>-</w:t>
      </w:r>
      <w:r w:rsidRPr="00205620">
        <w:rPr>
          <w:rFonts w:ascii="Calibri" w:hAnsi="Calibri" w:cs="Calibri"/>
          <w:sz w:val="20"/>
          <w:szCs w:val="20"/>
        </w:rPr>
        <w:t xml:space="preserve">based program.  You are actively involved in small group activities, such as reading a story or helping with craft.  Some light cleaning is also involved.  Roster ‘sign-on’ sheets are available at the preschool and you are encouraged to add your name for a day/time that suits you. </w:t>
      </w:r>
    </w:p>
    <w:p w14:paraId="0DB82F3D" w14:textId="77777777" w:rsidR="008D4F4E" w:rsidRPr="009B35EB" w:rsidRDefault="008D4F4E" w:rsidP="008D4F4E">
      <w:pPr>
        <w:pStyle w:val="Heading3"/>
        <w:rPr>
          <w:rFonts w:ascii="Calibri" w:hAnsi="Calibri" w:cs="Calibri"/>
          <w:b/>
          <w:color w:val="000000" w:themeColor="text1"/>
          <w:sz w:val="20"/>
          <w:szCs w:val="20"/>
          <w:lang w:eastAsia="en-AU"/>
        </w:rPr>
      </w:pPr>
      <w:bookmarkStart w:id="43" w:name="_Toc529267368"/>
      <w:r w:rsidRPr="009B35EB">
        <w:rPr>
          <w:rFonts w:ascii="Calibri" w:hAnsi="Calibri" w:cs="Calibri"/>
          <w:b/>
          <w:color w:val="000000" w:themeColor="text1"/>
          <w:sz w:val="20"/>
          <w:szCs w:val="20"/>
          <w:lang w:eastAsia="en-AU"/>
        </w:rPr>
        <w:t xml:space="preserve">Student </w:t>
      </w:r>
      <w:r>
        <w:rPr>
          <w:rFonts w:ascii="Calibri" w:hAnsi="Calibri" w:cs="Calibri"/>
          <w:b/>
          <w:color w:val="000000" w:themeColor="text1"/>
          <w:sz w:val="20"/>
          <w:szCs w:val="20"/>
          <w:lang w:eastAsia="en-AU"/>
        </w:rPr>
        <w:t>w</w:t>
      </w:r>
      <w:r w:rsidRPr="009B35EB">
        <w:rPr>
          <w:rFonts w:ascii="Calibri" w:hAnsi="Calibri" w:cs="Calibri"/>
          <w:b/>
          <w:color w:val="000000" w:themeColor="text1"/>
          <w:sz w:val="20"/>
          <w:szCs w:val="20"/>
          <w:lang w:eastAsia="en-AU"/>
        </w:rPr>
        <w:t xml:space="preserve">elfare and </w:t>
      </w:r>
      <w:r>
        <w:rPr>
          <w:rFonts w:ascii="Calibri" w:hAnsi="Calibri" w:cs="Calibri"/>
          <w:b/>
          <w:color w:val="000000" w:themeColor="text1"/>
          <w:sz w:val="20"/>
          <w:szCs w:val="20"/>
          <w:lang w:eastAsia="en-AU"/>
        </w:rPr>
        <w:t>m</w:t>
      </w:r>
      <w:r w:rsidRPr="009B35EB">
        <w:rPr>
          <w:rFonts w:ascii="Calibri" w:hAnsi="Calibri" w:cs="Calibri"/>
          <w:b/>
          <w:color w:val="000000" w:themeColor="text1"/>
          <w:sz w:val="20"/>
          <w:szCs w:val="20"/>
          <w:lang w:eastAsia="en-AU"/>
        </w:rPr>
        <w:t>anagement</w:t>
      </w:r>
      <w:bookmarkEnd w:id="43"/>
    </w:p>
    <w:p w14:paraId="6DF8E47D" w14:textId="77777777" w:rsidR="008D4F4E" w:rsidRPr="00205620" w:rsidRDefault="008D4F4E" w:rsidP="008D4F4E">
      <w:pPr>
        <w:pStyle w:val="ListParagraph"/>
        <w:ind w:left="0"/>
        <w:rPr>
          <w:rFonts w:ascii="Calibri" w:hAnsi="Calibri" w:cs="Calibri"/>
          <w:sz w:val="20"/>
          <w:szCs w:val="20"/>
          <w:lang w:eastAsia="en-AU"/>
        </w:rPr>
      </w:pPr>
      <w:r w:rsidRPr="00205620">
        <w:rPr>
          <w:rFonts w:ascii="Calibri" w:hAnsi="Calibri" w:cs="Calibri"/>
          <w:sz w:val="20"/>
          <w:szCs w:val="20"/>
          <w:lang w:eastAsia="en-AU"/>
        </w:rPr>
        <w:t xml:space="preserve">At preschool everyone is valued as an individual with special qualities that make us who we are. It is important that students are treated with respect. We provide a supportive, welcoming and culturally inclusive educational environment where students feel safe and happy.  Torrens Primary School has a </w:t>
      </w:r>
      <w:r w:rsidRPr="00205620">
        <w:rPr>
          <w:rFonts w:ascii="Calibri" w:hAnsi="Calibri" w:cs="Calibri"/>
          <w:iCs/>
          <w:sz w:val="20"/>
          <w:szCs w:val="20"/>
          <w:lang w:eastAsia="en-AU"/>
        </w:rPr>
        <w:t>Student Management and Wellbeing</w:t>
      </w:r>
      <w:r w:rsidRPr="00205620">
        <w:rPr>
          <w:rFonts w:ascii="Calibri" w:hAnsi="Calibri" w:cs="Calibri"/>
          <w:i/>
          <w:iCs/>
          <w:sz w:val="20"/>
          <w:szCs w:val="20"/>
          <w:lang w:eastAsia="en-AU"/>
        </w:rPr>
        <w:t xml:space="preserve"> </w:t>
      </w:r>
      <w:r w:rsidRPr="00205620">
        <w:rPr>
          <w:rFonts w:ascii="Calibri" w:hAnsi="Calibri" w:cs="Calibri"/>
          <w:sz w:val="20"/>
          <w:szCs w:val="20"/>
          <w:lang w:eastAsia="en-AU"/>
        </w:rPr>
        <w:t>policy that outlines the steps for addressing student welfare and management issues.</w:t>
      </w:r>
    </w:p>
    <w:p w14:paraId="00628B7F" w14:textId="77777777" w:rsidR="008D4F4E" w:rsidRPr="00205620" w:rsidRDefault="008D4F4E" w:rsidP="008D4F4E">
      <w:pPr>
        <w:pStyle w:val="ListParagraph"/>
        <w:ind w:left="0"/>
        <w:rPr>
          <w:rFonts w:ascii="Calibri" w:hAnsi="Calibri" w:cs="Calibri"/>
          <w:i/>
          <w:color w:val="0070C0"/>
          <w:sz w:val="20"/>
          <w:szCs w:val="20"/>
          <w:lang w:eastAsia="en-AU"/>
        </w:rPr>
      </w:pPr>
      <w:r w:rsidRPr="00205620">
        <w:rPr>
          <w:rFonts w:ascii="Calibri" w:hAnsi="Calibri" w:cs="Calibri"/>
          <w:color w:val="0070C0"/>
          <w:sz w:val="20"/>
          <w:szCs w:val="20"/>
          <w:lang w:eastAsia="en-AU"/>
        </w:rPr>
        <w:t xml:space="preserve">You can view this policy at: </w:t>
      </w:r>
      <w:hyperlink r:id="rId34" w:history="1">
        <w:r w:rsidRPr="00205620">
          <w:rPr>
            <w:rStyle w:val="Hyperlink"/>
            <w:rFonts w:ascii="Calibri" w:hAnsi="Calibri" w:cs="Calibri"/>
            <w:i/>
            <w:color w:val="0070C0"/>
            <w:sz w:val="20"/>
            <w:lang w:eastAsia="en-AU"/>
          </w:rPr>
          <w:t>http://www.torrensps.act.edu.au/our_school/policies_and_procedures</w:t>
        </w:r>
      </w:hyperlink>
    </w:p>
    <w:p w14:paraId="5F8E32D1" w14:textId="77777777" w:rsidR="008D4F4E" w:rsidRPr="009B35EB" w:rsidRDefault="008D4F4E" w:rsidP="008D4F4E">
      <w:pPr>
        <w:pStyle w:val="Heading3"/>
        <w:rPr>
          <w:rFonts w:ascii="Calibri" w:hAnsi="Calibri" w:cs="Calibri"/>
          <w:b/>
          <w:color w:val="000000" w:themeColor="text1"/>
          <w:sz w:val="20"/>
          <w:szCs w:val="20"/>
        </w:rPr>
      </w:pPr>
      <w:bookmarkStart w:id="44" w:name="_Toc529267369"/>
      <w:r w:rsidRPr="009B35EB">
        <w:rPr>
          <w:rFonts w:ascii="Calibri" w:hAnsi="Calibri" w:cs="Calibri"/>
          <w:b/>
          <w:color w:val="000000" w:themeColor="text1"/>
          <w:sz w:val="20"/>
          <w:szCs w:val="20"/>
        </w:rPr>
        <w:t>Take-</w:t>
      </w:r>
      <w:r>
        <w:rPr>
          <w:rFonts w:ascii="Calibri" w:hAnsi="Calibri" w:cs="Calibri"/>
          <w:b/>
          <w:color w:val="000000" w:themeColor="text1"/>
          <w:sz w:val="20"/>
          <w:szCs w:val="20"/>
        </w:rPr>
        <w:t>h</w:t>
      </w:r>
      <w:r w:rsidRPr="009B35EB">
        <w:rPr>
          <w:rFonts w:ascii="Calibri" w:hAnsi="Calibri" w:cs="Calibri"/>
          <w:b/>
          <w:color w:val="000000" w:themeColor="text1"/>
          <w:sz w:val="20"/>
          <w:szCs w:val="20"/>
        </w:rPr>
        <w:t xml:space="preserve">ome </w:t>
      </w:r>
      <w:r>
        <w:rPr>
          <w:rFonts w:ascii="Calibri" w:hAnsi="Calibri" w:cs="Calibri"/>
          <w:b/>
          <w:color w:val="000000" w:themeColor="text1"/>
          <w:sz w:val="20"/>
          <w:szCs w:val="20"/>
        </w:rPr>
        <w:t>p</w:t>
      </w:r>
      <w:r w:rsidRPr="009B35EB">
        <w:rPr>
          <w:rFonts w:ascii="Calibri" w:hAnsi="Calibri" w:cs="Calibri"/>
          <w:b/>
          <w:color w:val="000000" w:themeColor="text1"/>
          <w:sz w:val="20"/>
          <w:szCs w:val="20"/>
        </w:rPr>
        <w:t>ockets</w:t>
      </w:r>
      <w:bookmarkEnd w:id="44"/>
    </w:p>
    <w:p w14:paraId="6D407828"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Each child has a labelled ‘take-home’ pocket at preschool. Please check it every day as this is where notes such as newsletters, activity information, excursions and P&amp;C news are placed.  Frequently there will also be paintings and creations that the children want to take home to share with you. </w:t>
      </w:r>
    </w:p>
    <w:p w14:paraId="5D4E84E6" w14:textId="77777777" w:rsidR="008D4F4E" w:rsidRPr="009B35EB" w:rsidRDefault="008D4F4E" w:rsidP="008D4F4E">
      <w:pPr>
        <w:pStyle w:val="Heading3"/>
        <w:rPr>
          <w:rFonts w:ascii="Calibri" w:hAnsi="Calibri" w:cs="Calibri"/>
          <w:b/>
          <w:color w:val="000000" w:themeColor="text1"/>
          <w:sz w:val="20"/>
          <w:szCs w:val="20"/>
        </w:rPr>
      </w:pPr>
      <w:bookmarkStart w:id="45" w:name="_Toc529267370"/>
      <w:r w:rsidRPr="009B35EB">
        <w:rPr>
          <w:rFonts w:ascii="Calibri" w:hAnsi="Calibri" w:cs="Calibri"/>
          <w:b/>
          <w:color w:val="000000" w:themeColor="text1"/>
          <w:sz w:val="20"/>
          <w:szCs w:val="20"/>
        </w:rPr>
        <w:t>Toys</w:t>
      </w:r>
      <w:bookmarkEnd w:id="45"/>
    </w:p>
    <w:p w14:paraId="284D5AD3"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Please do not bring toys to preschool as it causes distress for your child if they go missing or get damaged.</w:t>
      </w:r>
    </w:p>
    <w:p w14:paraId="3AA22060" w14:textId="77777777" w:rsidR="008D4F4E" w:rsidRPr="009B35EB" w:rsidRDefault="008D4F4E" w:rsidP="008D4F4E">
      <w:pPr>
        <w:pStyle w:val="Heading3"/>
        <w:rPr>
          <w:rFonts w:ascii="Calibri" w:hAnsi="Calibri" w:cs="Calibri"/>
          <w:b/>
          <w:color w:val="000000" w:themeColor="text1"/>
          <w:sz w:val="20"/>
          <w:szCs w:val="20"/>
        </w:rPr>
      </w:pPr>
      <w:bookmarkStart w:id="46" w:name="_Toc529267371"/>
      <w:r w:rsidRPr="009B35EB">
        <w:rPr>
          <w:rFonts w:ascii="Calibri" w:hAnsi="Calibri" w:cs="Calibri"/>
          <w:b/>
          <w:color w:val="000000" w:themeColor="text1"/>
          <w:sz w:val="20"/>
          <w:szCs w:val="20"/>
        </w:rPr>
        <w:t>Transitions</w:t>
      </w:r>
      <w:bookmarkEnd w:id="46"/>
      <w:r w:rsidRPr="009B35EB">
        <w:rPr>
          <w:rFonts w:ascii="Calibri" w:hAnsi="Calibri" w:cs="Calibri"/>
          <w:b/>
          <w:color w:val="000000" w:themeColor="text1"/>
          <w:sz w:val="20"/>
          <w:szCs w:val="20"/>
        </w:rPr>
        <w:t xml:space="preserve"> </w:t>
      </w:r>
    </w:p>
    <w:p w14:paraId="78C0E6E7" w14:textId="77777777" w:rsidR="008D4F4E" w:rsidRPr="00205620" w:rsidRDefault="008D4F4E" w:rsidP="008D4F4E">
      <w:pPr>
        <w:pStyle w:val="ListParagraph"/>
        <w:ind w:left="0"/>
        <w:rPr>
          <w:rFonts w:ascii="Calibri" w:hAnsi="Calibri" w:cs="Calibri"/>
          <w:color w:val="000000"/>
          <w:sz w:val="20"/>
          <w:szCs w:val="20"/>
        </w:rPr>
      </w:pPr>
      <w:r w:rsidRPr="00205620">
        <w:rPr>
          <w:rFonts w:ascii="Calibri" w:hAnsi="Calibri" w:cs="Calibri"/>
          <w:color w:val="000000"/>
          <w:sz w:val="20"/>
          <w:szCs w:val="20"/>
        </w:rPr>
        <w:t xml:space="preserve">Your child is a member of the Torrens Primary School community.  By enrolling your child into one of our three preschools they are automatically enrolled in kindergarten at Torrens Primary School.  As with all transitions, the staff will ensure that the move from preschool to kindergarten is successful. To do this we have implemented a transition program for our preschool children. This involves a Kindergarten orientation session during Term 4 at Torrens Primary School, which is run in conjunction with an information session for parents and carers. </w:t>
      </w:r>
    </w:p>
    <w:p w14:paraId="1B671891" w14:textId="77777777" w:rsidR="008D4F4E" w:rsidRPr="00387F36" w:rsidRDefault="008D4F4E" w:rsidP="008D4F4E">
      <w:pPr>
        <w:pStyle w:val="Heading3"/>
        <w:rPr>
          <w:rFonts w:ascii="Calibri" w:hAnsi="Calibri" w:cs="Calibri"/>
          <w:b/>
          <w:color w:val="auto"/>
          <w:sz w:val="20"/>
          <w:szCs w:val="20"/>
        </w:rPr>
      </w:pPr>
      <w:bookmarkStart w:id="47" w:name="_Toc529267372"/>
      <w:r w:rsidRPr="00387F36">
        <w:rPr>
          <w:rFonts w:ascii="Calibri" w:hAnsi="Calibri" w:cs="Calibri"/>
          <w:b/>
          <w:color w:val="auto"/>
          <w:sz w:val="20"/>
          <w:szCs w:val="20"/>
        </w:rPr>
        <w:t xml:space="preserve">Volunteers and </w:t>
      </w:r>
      <w:r>
        <w:rPr>
          <w:rFonts w:ascii="Calibri" w:hAnsi="Calibri" w:cs="Calibri"/>
          <w:b/>
          <w:color w:val="auto"/>
          <w:sz w:val="20"/>
          <w:szCs w:val="20"/>
        </w:rPr>
        <w:t>p</w:t>
      </w:r>
      <w:r w:rsidRPr="00387F36">
        <w:rPr>
          <w:rFonts w:ascii="Calibri" w:hAnsi="Calibri" w:cs="Calibri"/>
          <w:b/>
          <w:color w:val="auto"/>
          <w:sz w:val="20"/>
          <w:szCs w:val="20"/>
        </w:rPr>
        <w:t>articipation in preschool activities</w:t>
      </w:r>
      <w:bookmarkEnd w:id="47"/>
    </w:p>
    <w:p w14:paraId="5D2634D6"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The participation of parents and carers in schooling is important to student achievement and school success.  Effective partnerships between preschools and families foster student learning and contribute to development of schools’ quality and culture.</w:t>
      </w:r>
    </w:p>
    <w:p w14:paraId="1DC5DE7F" w14:textId="77777777" w:rsidR="008D4F4E" w:rsidRPr="00205620" w:rsidRDefault="008D4F4E" w:rsidP="008D4F4E">
      <w:pPr>
        <w:pStyle w:val="ListParagraph"/>
        <w:ind w:left="0"/>
        <w:rPr>
          <w:rFonts w:ascii="Calibri" w:hAnsi="Calibri" w:cs="Calibri"/>
          <w:sz w:val="20"/>
          <w:szCs w:val="20"/>
        </w:rPr>
      </w:pPr>
    </w:p>
    <w:p w14:paraId="4AF55F11" w14:textId="725D79FA" w:rsidR="008D4F4E" w:rsidRPr="00205620" w:rsidRDefault="008D4F4E" w:rsidP="008D4F4E">
      <w:pPr>
        <w:pStyle w:val="ListParagraph"/>
        <w:ind w:left="0"/>
        <w:rPr>
          <w:rFonts w:ascii="Calibri" w:hAnsi="Calibri" w:cs="Calibri"/>
          <w:i/>
          <w:sz w:val="20"/>
          <w:szCs w:val="20"/>
        </w:rPr>
      </w:pPr>
      <w:r w:rsidRPr="00205620">
        <w:rPr>
          <w:rFonts w:ascii="Calibri" w:hAnsi="Calibri" w:cs="Calibri"/>
          <w:sz w:val="20"/>
          <w:szCs w:val="20"/>
          <w:lang w:eastAsia="en-AU"/>
        </w:rPr>
        <w:t xml:space="preserve">To become a volunteer helper at preschool you will need to complete a </w:t>
      </w:r>
      <w:r w:rsidRPr="00205620">
        <w:rPr>
          <w:rFonts w:ascii="Calibri" w:hAnsi="Calibri" w:cs="Calibri"/>
          <w:i/>
          <w:sz w:val="20"/>
          <w:szCs w:val="20"/>
          <w:lang w:eastAsia="en-AU"/>
        </w:rPr>
        <w:t>Working with Children and Young People –Volunteers Nomination Form</w:t>
      </w:r>
      <w:r w:rsidRPr="00205620">
        <w:rPr>
          <w:rFonts w:ascii="Calibri" w:hAnsi="Calibri" w:cs="Calibri"/>
          <w:sz w:val="20"/>
          <w:szCs w:val="20"/>
          <w:lang w:eastAsia="en-AU"/>
        </w:rPr>
        <w:t xml:space="preserve"> (enclosed in your information pack), abide by the </w:t>
      </w:r>
      <w:r w:rsidRPr="00205620">
        <w:rPr>
          <w:rFonts w:ascii="Calibri" w:hAnsi="Calibri" w:cs="Calibri"/>
          <w:i/>
          <w:sz w:val="20"/>
          <w:szCs w:val="20"/>
          <w:lang w:eastAsia="en-AU"/>
        </w:rPr>
        <w:t xml:space="preserve">Code of Conduct for Volunteers and Visitors </w:t>
      </w:r>
      <w:r w:rsidRPr="00205620">
        <w:rPr>
          <w:rFonts w:ascii="Calibri" w:hAnsi="Calibri" w:cs="Calibri"/>
          <w:sz w:val="20"/>
          <w:szCs w:val="20"/>
          <w:lang w:eastAsia="en-AU"/>
        </w:rPr>
        <w:t xml:space="preserve">and be in possession of a valid </w:t>
      </w:r>
      <w:r w:rsidRPr="00205620">
        <w:rPr>
          <w:rFonts w:ascii="Calibri" w:hAnsi="Calibri" w:cs="Calibri"/>
          <w:i/>
          <w:sz w:val="20"/>
          <w:szCs w:val="20"/>
          <w:lang w:eastAsia="en-AU"/>
        </w:rPr>
        <w:t xml:space="preserve">Working with Vulnerable People </w:t>
      </w:r>
      <w:r w:rsidRPr="00205620">
        <w:rPr>
          <w:rFonts w:ascii="Calibri" w:hAnsi="Calibri" w:cs="Calibri"/>
          <w:sz w:val="20"/>
          <w:szCs w:val="20"/>
          <w:lang w:eastAsia="en-AU"/>
        </w:rPr>
        <w:t xml:space="preserve">registration card. </w:t>
      </w:r>
      <w:r>
        <w:rPr>
          <w:rFonts w:ascii="Calibri" w:hAnsi="Calibri" w:cs="Calibri"/>
          <w:sz w:val="20"/>
          <w:szCs w:val="20"/>
          <w:lang w:eastAsia="en-AU"/>
        </w:rPr>
        <w:t xml:space="preserve">Refer to page </w:t>
      </w:r>
      <w:r w:rsidR="003119ED">
        <w:rPr>
          <w:rFonts w:ascii="Calibri" w:hAnsi="Calibri" w:cs="Calibri"/>
          <w:sz w:val="20"/>
          <w:szCs w:val="20"/>
          <w:lang w:eastAsia="en-AU"/>
        </w:rPr>
        <w:t>7</w:t>
      </w:r>
      <w:r>
        <w:rPr>
          <w:rFonts w:ascii="Calibri" w:hAnsi="Calibri" w:cs="Calibri"/>
          <w:sz w:val="20"/>
          <w:szCs w:val="20"/>
          <w:lang w:eastAsia="en-AU"/>
        </w:rPr>
        <w:t xml:space="preserve"> of this booklet for more information.</w:t>
      </w:r>
    </w:p>
    <w:p w14:paraId="424CDA1B" w14:textId="77777777" w:rsidR="008D4F4E" w:rsidRDefault="008D4F4E" w:rsidP="008D4F4E">
      <w:pPr>
        <w:pStyle w:val="Heading1"/>
        <w:rPr>
          <w:rFonts w:ascii="Comic Sans MS" w:hAnsi="Comic Sans MS"/>
          <w:b/>
          <w:color w:val="auto"/>
          <w:sz w:val="24"/>
          <w:szCs w:val="24"/>
        </w:rPr>
      </w:pPr>
      <w:bookmarkStart w:id="48" w:name="_Toc529267373"/>
      <w:r>
        <w:rPr>
          <w:rFonts w:ascii="Comic Sans MS" w:hAnsi="Comic Sans MS"/>
          <w:b/>
          <w:color w:val="auto"/>
          <w:sz w:val="24"/>
          <w:szCs w:val="24"/>
        </w:rPr>
        <w:lastRenderedPageBreak/>
        <w:t xml:space="preserve">Appendix I: </w:t>
      </w:r>
      <w:r w:rsidRPr="005438AB">
        <w:rPr>
          <w:rFonts w:ascii="Comic Sans MS" w:hAnsi="Comic Sans MS"/>
          <w:b/>
          <w:color w:val="auto"/>
          <w:sz w:val="24"/>
          <w:szCs w:val="24"/>
        </w:rPr>
        <w:t>Diseases – Exclusion Periods</w:t>
      </w:r>
      <w:bookmarkEnd w:id="48"/>
    </w:p>
    <w:p w14:paraId="195809DD" w14:textId="77777777" w:rsidR="008D4F4E" w:rsidRDefault="008D4F4E" w:rsidP="008D4F4E">
      <w:pPr>
        <w:rPr>
          <w:rFonts w:ascii="Calibri" w:hAnsi="Calibri" w:cs="Calibri"/>
        </w:rPr>
      </w:pPr>
      <w:r>
        <w:rPr>
          <w:rFonts w:ascii="Calibri" w:hAnsi="Calibri" w:cs="Calibri"/>
        </w:rPr>
        <w:t>The ACT Public Health Regulations 2000 require children with the following conditions, and children who have been in contact with the following conditions, to be excluded from school for the periods specified.</w:t>
      </w:r>
    </w:p>
    <w:tbl>
      <w:tblPr>
        <w:tblW w:w="10065" w:type="dxa"/>
        <w:tblInd w:w="9" w:type="dxa"/>
        <w:tblLayout w:type="fixed"/>
        <w:tblCellMar>
          <w:left w:w="0" w:type="dxa"/>
          <w:right w:w="0" w:type="dxa"/>
        </w:tblCellMar>
        <w:tblLook w:val="01E0" w:firstRow="1" w:lastRow="1" w:firstColumn="1" w:lastColumn="1" w:noHBand="0" w:noVBand="0"/>
      </w:tblPr>
      <w:tblGrid>
        <w:gridCol w:w="2410"/>
        <w:gridCol w:w="4111"/>
        <w:gridCol w:w="3544"/>
      </w:tblGrid>
      <w:tr w:rsidR="008D4F4E" w14:paraId="56E89B53" w14:textId="77777777" w:rsidTr="004B52E4">
        <w:trPr>
          <w:trHeight w:hRule="exact" w:val="567"/>
        </w:trPr>
        <w:tc>
          <w:tcPr>
            <w:tcW w:w="241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617F24C5" w14:textId="77777777" w:rsidR="008D4F4E" w:rsidRDefault="008D4F4E" w:rsidP="004B52E4">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Condition</w:t>
            </w:r>
          </w:p>
        </w:tc>
        <w:tc>
          <w:tcPr>
            <w:tcW w:w="4111"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65B29053" w14:textId="77777777" w:rsidR="008D4F4E" w:rsidRDefault="008D4F4E" w:rsidP="004B52E4">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Exclusion</w:t>
            </w:r>
            <w:r>
              <w:rPr>
                <w:rFonts w:asciiTheme="majorHAnsi" w:hAnsiTheme="majorHAnsi"/>
                <w:b/>
                <w:sz w:val="22"/>
                <w:szCs w:val="22"/>
              </w:rPr>
              <w:t xml:space="preserve"> period</w:t>
            </w:r>
            <w:r w:rsidRPr="00F77D54">
              <w:rPr>
                <w:rFonts w:asciiTheme="majorHAnsi" w:hAnsiTheme="majorHAnsi"/>
                <w:b/>
                <w:sz w:val="22"/>
                <w:szCs w:val="22"/>
              </w:rPr>
              <w:t xml:space="preserve"> of person with condition</w:t>
            </w:r>
          </w:p>
        </w:tc>
        <w:tc>
          <w:tcPr>
            <w:tcW w:w="3544"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0E57BC89" w14:textId="77777777" w:rsidR="008D4F4E" w:rsidRDefault="008D4F4E" w:rsidP="004B52E4">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Exclusion of persons in contact with condition</w:t>
            </w:r>
          </w:p>
        </w:tc>
      </w:tr>
      <w:tr w:rsidR="008D4F4E" w:rsidRPr="00C1088D" w14:paraId="02568907" w14:textId="77777777" w:rsidTr="004B52E4">
        <w:trPr>
          <w:trHeight w:hRule="exact" w:val="624"/>
        </w:trPr>
        <w:tc>
          <w:tcPr>
            <w:tcW w:w="2410" w:type="dxa"/>
            <w:tcBorders>
              <w:top w:val="single" w:sz="7" w:space="0" w:color="000000"/>
              <w:left w:val="single" w:sz="7" w:space="0" w:color="000000"/>
              <w:bottom w:val="single" w:sz="7" w:space="0" w:color="000000"/>
              <w:right w:val="single" w:sz="7" w:space="0" w:color="000000"/>
            </w:tcBorders>
          </w:tcPr>
          <w:p w14:paraId="349BAAE6"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Amoebiasis (entamoeba histolytica)</w:t>
            </w:r>
          </w:p>
        </w:tc>
        <w:tc>
          <w:tcPr>
            <w:tcW w:w="4111" w:type="dxa"/>
            <w:tcBorders>
              <w:top w:val="single" w:sz="7" w:space="0" w:color="000000"/>
              <w:left w:val="single" w:sz="7" w:space="0" w:color="000000"/>
              <w:bottom w:val="single" w:sz="7" w:space="0" w:color="000000"/>
              <w:right w:val="single" w:sz="7" w:space="0" w:color="000000"/>
            </w:tcBorders>
          </w:tcPr>
          <w:p w14:paraId="52F81B09"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13320E2D"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72FF0528" w14:textId="77777777" w:rsidTr="004B52E4">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4CD37941"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*Campylobacteriosis</w:t>
            </w:r>
          </w:p>
        </w:tc>
        <w:tc>
          <w:tcPr>
            <w:tcW w:w="4111" w:type="dxa"/>
            <w:tcBorders>
              <w:top w:val="single" w:sz="7" w:space="0" w:color="000000"/>
              <w:left w:val="single" w:sz="7" w:space="0" w:color="000000"/>
              <w:bottom w:val="single" w:sz="7" w:space="0" w:color="000000"/>
              <w:right w:val="single" w:sz="7" w:space="0" w:color="000000"/>
            </w:tcBorders>
          </w:tcPr>
          <w:p w14:paraId="67DF96CB"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07A8D4F9"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6CF91063" w14:textId="77777777" w:rsidTr="004B52E4">
        <w:trPr>
          <w:trHeight w:hRule="exact" w:val="2223"/>
        </w:trPr>
        <w:tc>
          <w:tcPr>
            <w:tcW w:w="2410" w:type="dxa"/>
            <w:tcBorders>
              <w:top w:val="single" w:sz="7" w:space="0" w:color="000000"/>
              <w:left w:val="single" w:sz="7" w:space="0" w:color="000000"/>
              <w:bottom w:val="single" w:sz="7" w:space="0" w:color="000000"/>
              <w:right w:val="single" w:sz="7" w:space="0" w:color="000000"/>
            </w:tcBorders>
          </w:tcPr>
          <w:p w14:paraId="3C75D248"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Chicken pox (varicella and herpes zoster)</w:t>
            </w:r>
          </w:p>
        </w:tc>
        <w:tc>
          <w:tcPr>
            <w:tcW w:w="4111" w:type="dxa"/>
            <w:tcBorders>
              <w:top w:val="single" w:sz="7" w:space="0" w:color="000000"/>
              <w:left w:val="single" w:sz="7" w:space="0" w:color="000000"/>
              <w:bottom w:val="single" w:sz="7" w:space="0" w:color="000000"/>
              <w:right w:val="single" w:sz="7" w:space="0" w:color="000000"/>
            </w:tcBorders>
          </w:tcPr>
          <w:p w14:paraId="0F10ECA6"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the last blister has scabbed over.</w:t>
            </w:r>
          </w:p>
          <w:p w14:paraId="175363A4"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The child should not continue to be excluded by reason only of some remaining scabs.</w:t>
            </w:r>
          </w:p>
        </w:tc>
        <w:tc>
          <w:tcPr>
            <w:tcW w:w="3544" w:type="dxa"/>
            <w:tcBorders>
              <w:top w:val="single" w:sz="7" w:space="0" w:color="000000"/>
              <w:left w:val="single" w:sz="7" w:space="0" w:color="000000"/>
              <w:bottom w:val="single" w:sz="7" w:space="0" w:color="000000"/>
              <w:right w:val="single" w:sz="7" w:space="0" w:color="000000"/>
            </w:tcBorders>
          </w:tcPr>
          <w:p w14:paraId="75223B0E"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p w14:paraId="3D4075EE"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Any child with an immune deficiency (eg with leukaemia, or as a result of receiving chemotherapy) should be excluded for their own protection and seek urgent medical advice and</w:t>
            </w:r>
            <w:r>
              <w:rPr>
                <w:rFonts w:asciiTheme="majorHAnsi" w:hAnsiTheme="majorHAnsi"/>
                <w:sz w:val="22"/>
                <w:szCs w:val="22"/>
              </w:rPr>
              <w:t xml:space="preserve"> </w:t>
            </w:r>
            <w:r w:rsidRPr="00C1088D">
              <w:rPr>
                <w:rFonts w:asciiTheme="majorHAnsi" w:hAnsiTheme="majorHAnsi"/>
                <w:sz w:val="22"/>
                <w:szCs w:val="22"/>
              </w:rPr>
              <w:t>varicella-zoster immunoglobulin (ZIG), if necessary.</w:t>
            </w:r>
          </w:p>
        </w:tc>
      </w:tr>
      <w:tr w:rsidR="008D4F4E" w:rsidRPr="00C1088D" w14:paraId="026CF41C" w14:textId="77777777" w:rsidTr="004B52E4">
        <w:trPr>
          <w:trHeight w:hRule="exact" w:val="624"/>
        </w:trPr>
        <w:tc>
          <w:tcPr>
            <w:tcW w:w="2410" w:type="dxa"/>
            <w:tcBorders>
              <w:top w:val="single" w:sz="7" w:space="0" w:color="000000"/>
              <w:left w:val="single" w:sz="7" w:space="0" w:color="000000"/>
              <w:bottom w:val="single" w:sz="7" w:space="0" w:color="000000"/>
              <w:right w:val="single" w:sz="7" w:space="0" w:color="000000"/>
            </w:tcBorders>
          </w:tcPr>
          <w:p w14:paraId="29F69982"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Conjunctivitis (acute infectious)</w:t>
            </w:r>
          </w:p>
        </w:tc>
        <w:tc>
          <w:tcPr>
            <w:tcW w:w="4111" w:type="dxa"/>
            <w:tcBorders>
              <w:top w:val="single" w:sz="7" w:space="0" w:color="000000"/>
              <w:left w:val="single" w:sz="7" w:space="0" w:color="000000"/>
              <w:bottom w:val="single" w:sz="7" w:space="0" w:color="000000"/>
              <w:right w:val="single" w:sz="7" w:space="0" w:color="000000"/>
            </w:tcBorders>
          </w:tcPr>
          <w:p w14:paraId="746BC74C"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discharge from eyes ceases.</w:t>
            </w:r>
          </w:p>
        </w:tc>
        <w:tc>
          <w:tcPr>
            <w:tcW w:w="3544" w:type="dxa"/>
            <w:tcBorders>
              <w:top w:val="single" w:sz="7" w:space="0" w:color="000000"/>
              <w:left w:val="single" w:sz="7" w:space="0" w:color="000000"/>
              <w:bottom w:val="single" w:sz="7" w:space="0" w:color="000000"/>
              <w:right w:val="single" w:sz="7" w:space="0" w:color="000000"/>
            </w:tcBorders>
          </w:tcPr>
          <w:p w14:paraId="65C99BDA"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5A779345" w14:textId="77777777" w:rsidTr="004B52E4">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28DD7797"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*Cryptosporidiosis</w:t>
            </w:r>
          </w:p>
        </w:tc>
        <w:tc>
          <w:tcPr>
            <w:tcW w:w="4111" w:type="dxa"/>
            <w:tcBorders>
              <w:top w:val="single" w:sz="7" w:space="0" w:color="000000"/>
              <w:left w:val="single" w:sz="7" w:space="0" w:color="000000"/>
              <w:bottom w:val="single" w:sz="7" w:space="0" w:color="000000"/>
              <w:right w:val="single" w:sz="7" w:space="0" w:color="000000"/>
            </w:tcBorders>
          </w:tcPr>
          <w:p w14:paraId="5341B625"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1AF59591"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237723D6" w14:textId="77777777" w:rsidTr="004B52E4">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3859B5BA"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Diarrhoea</w:t>
            </w:r>
          </w:p>
        </w:tc>
        <w:tc>
          <w:tcPr>
            <w:tcW w:w="4111" w:type="dxa"/>
            <w:tcBorders>
              <w:top w:val="single" w:sz="7" w:space="0" w:color="000000"/>
              <w:left w:val="single" w:sz="7" w:space="0" w:color="000000"/>
              <w:bottom w:val="single" w:sz="7" w:space="0" w:color="000000"/>
              <w:right w:val="single" w:sz="7" w:space="0" w:color="000000"/>
            </w:tcBorders>
          </w:tcPr>
          <w:p w14:paraId="649D7D7B"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08E3BA85"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40BF263F" w14:textId="77777777" w:rsidTr="004B52E4">
        <w:trPr>
          <w:trHeight w:hRule="exact" w:val="2268"/>
        </w:trPr>
        <w:tc>
          <w:tcPr>
            <w:tcW w:w="2410" w:type="dxa"/>
            <w:tcBorders>
              <w:top w:val="single" w:sz="7" w:space="0" w:color="000000"/>
              <w:left w:val="single" w:sz="7" w:space="0" w:color="000000"/>
              <w:bottom w:val="single" w:sz="7" w:space="0" w:color="000000"/>
              <w:right w:val="single" w:sz="7" w:space="0" w:color="000000"/>
            </w:tcBorders>
          </w:tcPr>
          <w:p w14:paraId="2CA67FF7"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*#Diphtheria</w:t>
            </w:r>
          </w:p>
        </w:tc>
        <w:tc>
          <w:tcPr>
            <w:tcW w:w="4111" w:type="dxa"/>
            <w:tcBorders>
              <w:top w:val="single" w:sz="7" w:space="0" w:color="000000"/>
              <w:left w:val="single" w:sz="7" w:space="0" w:color="000000"/>
              <w:bottom w:val="single" w:sz="7" w:space="0" w:color="000000"/>
              <w:right w:val="single" w:sz="7" w:space="0" w:color="000000"/>
            </w:tcBorders>
          </w:tcPr>
          <w:p w14:paraId="0A87FB8E"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eastAsia="Arial" w:hAnsiTheme="majorHAnsi" w:cs="Arial"/>
                <w:sz w:val="22"/>
                <w:szCs w:val="22"/>
              </w:rPr>
              <w:t>Exclude until—</w:t>
            </w:r>
          </w:p>
          <w:p w14:paraId="1DCA1B61"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at least 2 negative throat swabs have been taken (the first not less than 24 hours after cessation of antibiotic treatment and the second not less than 48 hours later), and</w:t>
            </w:r>
          </w:p>
          <w:p w14:paraId="6D8912D4"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3EA450DE"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family and household contacts until approval to return has been given by the Chief Health Officer.</w:t>
            </w:r>
          </w:p>
        </w:tc>
      </w:tr>
      <w:tr w:rsidR="008D4F4E" w:rsidRPr="00C1088D" w14:paraId="55211187" w14:textId="77777777" w:rsidTr="004B52E4">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002B1150"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Giardiasis</w:t>
            </w:r>
          </w:p>
        </w:tc>
        <w:tc>
          <w:tcPr>
            <w:tcW w:w="4111" w:type="dxa"/>
            <w:tcBorders>
              <w:top w:val="single" w:sz="7" w:space="0" w:color="000000"/>
              <w:left w:val="single" w:sz="7" w:space="0" w:color="000000"/>
              <w:bottom w:val="single" w:sz="7" w:space="0" w:color="000000"/>
              <w:right w:val="single" w:sz="7" w:space="0" w:color="000000"/>
            </w:tcBorders>
          </w:tcPr>
          <w:p w14:paraId="0F43D60C"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387755BD"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21D72056" w14:textId="77777777" w:rsidTr="004B52E4">
        <w:trPr>
          <w:trHeight w:hRule="exact" w:val="907"/>
        </w:trPr>
        <w:tc>
          <w:tcPr>
            <w:tcW w:w="2410" w:type="dxa"/>
            <w:tcBorders>
              <w:top w:val="single" w:sz="7" w:space="0" w:color="000000"/>
              <w:left w:val="single" w:sz="7" w:space="0" w:color="000000"/>
              <w:bottom w:val="single" w:sz="7" w:space="0" w:color="000000"/>
              <w:right w:val="single" w:sz="7" w:space="0" w:color="000000"/>
            </w:tcBorders>
          </w:tcPr>
          <w:p w14:paraId="70AA3A3D"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w:t>
            </w:r>
            <w:r w:rsidRPr="00C1088D">
              <w:rPr>
                <w:rFonts w:asciiTheme="majorHAnsi" w:hAnsiTheme="majorHAnsi"/>
                <w:i/>
                <w:sz w:val="22"/>
                <w:szCs w:val="22"/>
              </w:rPr>
              <w:t xml:space="preserve">Haemophilius influenza </w:t>
            </w:r>
            <w:r w:rsidRPr="00C1088D">
              <w:rPr>
                <w:rFonts w:asciiTheme="majorHAnsi" w:hAnsiTheme="majorHAnsi"/>
                <w:sz w:val="22"/>
                <w:szCs w:val="22"/>
              </w:rPr>
              <w:t>type b (Hib)</w:t>
            </w:r>
          </w:p>
        </w:tc>
        <w:tc>
          <w:tcPr>
            <w:tcW w:w="4111" w:type="dxa"/>
            <w:tcBorders>
              <w:top w:val="single" w:sz="7" w:space="0" w:color="000000"/>
              <w:left w:val="single" w:sz="7" w:space="0" w:color="000000"/>
              <w:bottom w:val="single" w:sz="7" w:space="0" w:color="000000"/>
              <w:right w:val="single" w:sz="7" w:space="0" w:color="000000"/>
            </w:tcBorders>
          </w:tcPr>
          <w:p w14:paraId="4D8919F7"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1FB5F079"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F01378A" w14:textId="77777777" w:rsidTr="004B52E4">
        <w:trPr>
          <w:trHeight w:hRule="exact" w:val="1418"/>
        </w:trPr>
        <w:tc>
          <w:tcPr>
            <w:tcW w:w="2410" w:type="dxa"/>
            <w:tcBorders>
              <w:top w:val="single" w:sz="7" w:space="0" w:color="000000"/>
              <w:left w:val="single" w:sz="7" w:space="0" w:color="000000"/>
              <w:bottom w:val="single" w:sz="7" w:space="0" w:color="000000"/>
              <w:right w:val="single" w:sz="7" w:space="0" w:color="000000"/>
            </w:tcBorders>
          </w:tcPr>
          <w:p w14:paraId="55003691"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Hand, Foot and Mouth disease</w:t>
            </w:r>
          </w:p>
        </w:tc>
        <w:tc>
          <w:tcPr>
            <w:tcW w:w="4111" w:type="dxa"/>
            <w:tcBorders>
              <w:top w:val="single" w:sz="7" w:space="0" w:color="000000"/>
              <w:left w:val="single" w:sz="7" w:space="0" w:color="000000"/>
              <w:bottom w:val="single" w:sz="7" w:space="0" w:color="000000"/>
              <w:right w:val="single" w:sz="7" w:space="0" w:color="000000"/>
            </w:tcBorders>
          </w:tcPr>
          <w:p w14:paraId="043A42C7"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eastAsia="Arial" w:hAnsiTheme="majorHAnsi" w:cs="Arial"/>
                <w:sz w:val="22"/>
                <w:szCs w:val="22"/>
              </w:rPr>
              <w:t>Exclude if—</w:t>
            </w:r>
          </w:p>
          <w:p w14:paraId="4A208790"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child is unwell, or</w:t>
            </w:r>
          </w:p>
          <w:p w14:paraId="5CFD6CC9"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child is drooling, and not all blisters have dried or an exposed weeping blister is not covered with a dressing.</w:t>
            </w:r>
          </w:p>
        </w:tc>
        <w:tc>
          <w:tcPr>
            <w:tcW w:w="3544" w:type="dxa"/>
            <w:tcBorders>
              <w:top w:val="single" w:sz="7" w:space="0" w:color="000000"/>
              <w:left w:val="single" w:sz="7" w:space="0" w:color="000000"/>
              <w:bottom w:val="single" w:sz="7" w:space="0" w:color="000000"/>
              <w:right w:val="single" w:sz="7" w:space="0" w:color="000000"/>
            </w:tcBorders>
          </w:tcPr>
          <w:p w14:paraId="0143542F"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31DC1DB" w14:textId="77777777" w:rsidTr="004B52E4">
        <w:trPr>
          <w:trHeight w:hRule="exact" w:val="1139"/>
        </w:trPr>
        <w:tc>
          <w:tcPr>
            <w:tcW w:w="2410" w:type="dxa"/>
            <w:tcBorders>
              <w:top w:val="single" w:sz="7" w:space="0" w:color="000000"/>
              <w:left w:val="single" w:sz="7" w:space="0" w:color="000000"/>
              <w:bottom w:val="single" w:sz="7" w:space="0" w:color="000000"/>
              <w:right w:val="single" w:sz="7" w:space="0" w:color="000000"/>
            </w:tcBorders>
          </w:tcPr>
          <w:p w14:paraId="3CBC5FE8"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*Hepatitis A</w:t>
            </w:r>
          </w:p>
        </w:tc>
        <w:tc>
          <w:tcPr>
            <w:tcW w:w="4111" w:type="dxa"/>
            <w:tcBorders>
              <w:top w:val="single" w:sz="7" w:space="0" w:color="000000"/>
              <w:left w:val="single" w:sz="7" w:space="0" w:color="000000"/>
              <w:bottom w:val="single" w:sz="7" w:space="0" w:color="000000"/>
              <w:right w:val="single" w:sz="7" w:space="0" w:color="000000"/>
            </w:tcBorders>
          </w:tcPr>
          <w:p w14:paraId="21B82428" w14:textId="77777777" w:rsidR="008D4F4E" w:rsidRPr="00C1088D" w:rsidRDefault="008D4F4E" w:rsidP="004B52E4">
            <w:pPr>
              <w:pStyle w:val="Policy-BodyText"/>
              <w:numPr>
                <w:ilvl w:val="0"/>
                <w:numId w:val="0"/>
              </w:numPr>
              <w:ind w:left="142"/>
              <w:rPr>
                <w:rFonts w:asciiTheme="majorHAnsi" w:hAnsiTheme="majorHAnsi"/>
                <w:sz w:val="22"/>
                <w:szCs w:val="22"/>
              </w:rPr>
            </w:pPr>
            <w:r w:rsidRPr="00C1088D">
              <w:rPr>
                <w:rFonts w:asciiTheme="majorHAnsi" w:hAnsiTheme="majorHAnsi"/>
                <w:sz w:val="22"/>
                <w:szCs w:val="22"/>
              </w:rPr>
              <w:t>Exclude for at least 7 days after the onset of jaundice and 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304FDEA9"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52DA315F" w14:textId="77777777" w:rsidTr="004B52E4">
        <w:trPr>
          <w:trHeight w:hRule="exact" w:val="1127"/>
        </w:trPr>
        <w:tc>
          <w:tcPr>
            <w:tcW w:w="2410" w:type="dxa"/>
            <w:tcBorders>
              <w:top w:val="single" w:sz="7" w:space="0" w:color="000000"/>
              <w:left w:val="single" w:sz="7" w:space="0" w:color="000000"/>
              <w:bottom w:val="single" w:sz="7" w:space="0" w:color="000000"/>
              <w:right w:val="single" w:sz="7" w:space="0" w:color="000000"/>
            </w:tcBorders>
          </w:tcPr>
          <w:p w14:paraId="27A29479"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lastRenderedPageBreak/>
              <w:t>Herpes (cold sores)</w:t>
            </w:r>
          </w:p>
        </w:tc>
        <w:tc>
          <w:tcPr>
            <w:tcW w:w="4111" w:type="dxa"/>
            <w:tcBorders>
              <w:top w:val="single" w:sz="7" w:space="0" w:color="000000"/>
              <w:left w:val="single" w:sz="7" w:space="0" w:color="000000"/>
              <w:bottom w:val="single" w:sz="7" w:space="0" w:color="000000"/>
              <w:right w:val="single" w:sz="7" w:space="0" w:color="000000"/>
            </w:tcBorders>
          </w:tcPr>
          <w:p w14:paraId="2326BC5B"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young children unable to comply with good hygiene practices while the lesion is weeping. Lesion to be covered by a dressing in all cases, if possible.</w:t>
            </w:r>
          </w:p>
        </w:tc>
        <w:tc>
          <w:tcPr>
            <w:tcW w:w="3544" w:type="dxa"/>
            <w:tcBorders>
              <w:top w:val="single" w:sz="7" w:space="0" w:color="000000"/>
              <w:left w:val="single" w:sz="7" w:space="0" w:color="000000"/>
              <w:bottom w:val="single" w:sz="7" w:space="0" w:color="000000"/>
              <w:right w:val="single" w:sz="7" w:space="0" w:color="000000"/>
            </w:tcBorders>
          </w:tcPr>
          <w:p w14:paraId="2014A3BC"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0553858" w14:textId="77777777" w:rsidTr="004B52E4">
        <w:trPr>
          <w:trHeight w:hRule="exact" w:val="845"/>
        </w:trPr>
        <w:tc>
          <w:tcPr>
            <w:tcW w:w="2410" w:type="dxa"/>
            <w:tcBorders>
              <w:top w:val="single" w:sz="7" w:space="0" w:color="000000"/>
              <w:left w:val="single" w:sz="7" w:space="0" w:color="000000"/>
              <w:bottom w:val="single" w:sz="7" w:space="0" w:color="000000"/>
              <w:right w:val="single" w:sz="7" w:space="0" w:color="000000"/>
            </w:tcBorders>
          </w:tcPr>
          <w:p w14:paraId="17A4EDB2"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Impetigo (school sores)</w:t>
            </w:r>
          </w:p>
        </w:tc>
        <w:tc>
          <w:tcPr>
            <w:tcW w:w="4111" w:type="dxa"/>
            <w:tcBorders>
              <w:top w:val="single" w:sz="7" w:space="0" w:color="000000"/>
              <w:left w:val="single" w:sz="7" w:space="0" w:color="000000"/>
              <w:bottom w:val="single" w:sz="7" w:space="0" w:color="000000"/>
              <w:right w:val="single" w:sz="7" w:space="0" w:color="000000"/>
            </w:tcBorders>
          </w:tcPr>
          <w:p w14:paraId="2D3F7386"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appropriate treatment has commenced and sores on exposed surfaces are covered with a watertight dressing.</w:t>
            </w:r>
          </w:p>
        </w:tc>
        <w:tc>
          <w:tcPr>
            <w:tcW w:w="3544" w:type="dxa"/>
            <w:tcBorders>
              <w:top w:val="single" w:sz="7" w:space="0" w:color="000000"/>
              <w:left w:val="single" w:sz="7" w:space="0" w:color="000000"/>
              <w:bottom w:val="single" w:sz="7" w:space="0" w:color="000000"/>
              <w:right w:val="single" w:sz="7" w:space="0" w:color="000000"/>
            </w:tcBorders>
          </w:tcPr>
          <w:p w14:paraId="763F9572"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42D358C1" w14:textId="77777777" w:rsidTr="004B52E4">
        <w:trPr>
          <w:trHeight w:hRule="exact" w:val="564"/>
        </w:trPr>
        <w:tc>
          <w:tcPr>
            <w:tcW w:w="2410" w:type="dxa"/>
            <w:tcBorders>
              <w:top w:val="single" w:sz="7" w:space="0" w:color="000000"/>
              <w:left w:val="single" w:sz="7" w:space="0" w:color="000000"/>
              <w:bottom w:val="single" w:sz="7" w:space="0" w:color="000000"/>
              <w:right w:val="single" w:sz="7" w:space="0" w:color="000000"/>
            </w:tcBorders>
          </w:tcPr>
          <w:p w14:paraId="605F3A3E"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Influenza and influenza-like illnesses</w:t>
            </w:r>
          </w:p>
        </w:tc>
        <w:tc>
          <w:tcPr>
            <w:tcW w:w="4111" w:type="dxa"/>
            <w:tcBorders>
              <w:top w:val="single" w:sz="7" w:space="0" w:color="000000"/>
              <w:left w:val="single" w:sz="7" w:space="0" w:color="000000"/>
              <w:bottom w:val="single" w:sz="7" w:space="0" w:color="000000"/>
              <w:right w:val="single" w:sz="7" w:space="0" w:color="000000"/>
            </w:tcBorders>
          </w:tcPr>
          <w:p w14:paraId="404A5828"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well</w:t>
            </w:r>
          </w:p>
        </w:tc>
        <w:tc>
          <w:tcPr>
            <w:tcW w:w="3544" w:type="dxa"/>
            <w:tcBorders>
              <w:top w:val="single" w:sz="7" w:space="0" w:color="000000"/>
              <w:left w:val="single" w:sz="7" w:space="0" w:color="000000"/>
              <w:bottom w:val="single" w:sz="7" w:space="0" w:color="000000"/>
              <w:right w:val="single" w:sz="7" w:space="0" w:color="000000"/>
            </w:tcBorders>
          </w:tcPr>
          <w:p w14:paraId="7F24D384"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3BCF9B06" w14:textId="77777777" w:rsidTr="004B52E4">
        <w:trPr>
          <w:trHeight w:hRule="exact" w:val="624"/>
        </w:trPr>
        <w:tc>
          <w:tcPr>
            <w:tcW w:w="2410" w:type="dxa"/>
            <w:tcBorders>
              <w:top w:val="single" w:sz="7" w:space="0" w:color="000000"/>
              <w:left w:val="single" w:sz="7" w:space="0" w:color="000000"/>
              <w:bottom w:val="single" w:sz="7" w:space="0" w:color="000000"/>
              <w:right w:val="single" w:sz="7" w:space="0" w:color="000000"/>
            </w:tcBorders>
          </w:tcPr>
          <w:p w14:paraId="4100A9DF"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*Leprosy</w:t>
            </w:r>
          </w:p>
        </w:tc>
        <w:tc>
          <w:tcPr>
            <w:tcW w:w="4111" w:type="dxa"/>
            <w:tcBorders>
              <w:top w:val="single" w:sz="7" w:space="0" w:color="000000"/>
              <w:left w:val="single" w:sz="7" w:space="0" w:color="000000"/>
              <w:bottom w:val="single" w:sz="7" w:space="0" w:color="000000"/>
              <w:right w:val="single" w:sz="7" w:space="0" w:color="000000"/>
            </w:tcBorders>
          </w:tcPr>
          <w:p w14:paraId="5181ADF9"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approval to return has been given by the Chief Health Officer.</w:t>
            </w:r>
          </w:p>
        </w:tc>
        <w:tc>
          <w:tcPr>
            <w:tcW w:w="3544" w:type="dxa"/>
            <w:tcBorders>
              <w:top w:val="single" w:sz="7" w:space="0" w:color="000000"/>
              <w:left w:val="single" w:sz="7" w:space="0" w:color="000000"/>
              <w:bottom w:val="single" w:sz="7" w:space="0" w:color="000000"/>
              <w:right w:val="single" w:sz="7" w:space="0" w:color="000000"/>
            </w:tcBorders>
          </w:tcPr>
          <w:p w14:paraId="76FBFAC0"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14:paraId="63350707" w14:textId="77777777" w:rsidTr="004B52E4">
        <w:trPr>
          <w:trHeight w:hRule="exact" w:val="624"/>
        </w:trPr>
        <w:tc>
          <w:tcPr>
            <w:tcW w:w="241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267B1803" w14:textId="77777777" w:rsidR="008D4F4E" w:rsidRDefault="008D4F4E" w:rsidP="004B52E4">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Condition</w:t>
            </w:r>
          </w:p>
        </w:tc>
        <w:tc>
          <w:tcPr>
            <w:tcW w:w="4111"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5B54F4F8" w14:textId="77777777" w:rsidR="008D4F4E" w:rsidRDefault="008D4F4E" w:rsidP="004B52E4">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 xml:space="preserve">Exclusion </w:t>
            </w:r>
            <w:r>
              <w:rPr>
                <w:rFonts w:asciiTheme="majorHAnsi" w:hAnsiTheme="majorHAnsi"/>
                <w:b/>
                <w:sz w:val="22"/>
                <w:szCs w:val="22"/>
              </w:rPr>
              <w:t xml:space="preserve">period </w:t>
            </w:r>
            <w:r w:rsidRPr="00F77D54">
              <w:rPr>
                <w:rFonts w:asciiTheme="majorHAnsi" w:hAnsiTheme="majorHAnsi"/>
                <w:b/>
                <w:sz w:val="22"/>
                <w:szCs w:val="22"/>
              </w:rPr>
              <w:t>of person with condition</w:t>
            </w:r>
          </w:p>
        </w:tc>
        <w:tc>
          <w:tcPr>
            <w:tcW w:w="3544"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6546ABAD" w14:textId="77777777" w:rsidR="008D4F4E" w:rsidRDefault="008D4F4E" w:rsidP="004B52E4">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Exclusion of persons in contact with condition</w:t>
            </w:r>
          </w:p>
        </w:tc>
      </w:tr>
      <w:tr w:rsidR="008D4F4E" w:rsidRPr="00C1088D" w14:paraId="526ACB7F" w14:textId="77777777" w:rsidTr="004B52E4">
        <w:trPr>
          <w:trHeight w:hRule="exact" w:val="4465"/>
        </w:trPr>
        <w:tc>
          <w:tcPr>
            <w:tcW w:w="2410" w:type="dxa"/>
            <w:tcBorders>
              <w:top w:val="single" w:sz="7" w:space="0" w:color="000000"/>
              <w:left w:val="single" w:sz="7" w:space="0" w:color="000000"/>
              <w:bottom w:val="single" w:sz="7" w:space="0" w:color="000000"/>
              <w:right w:val="single" w:sz="7" w:space="0" w:color="000000"/>
            </w:tcBorders>
          </w:tcPr>
          <w:p w14:paraId="045B8910"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*#Measles</w:t>
            </w:r>
          </w:p>
        </w:tc>
        <w:tc>
          <w:tcPr>
            <w:tcW w:w="4111" w:type="dxa"/>
            <w:tcBorders>
              <w:top w:val="single" w:sz="7" w:space="0" w:color="000000"/>
              <w:left w:val="single" w:sz="7" w:space="0" w:color="000000"/>
              <w:bottom w:val="single" w:sz="7" w:space="0" w:color="000000"/>
              <w:right w:val="single" w:sz="7" w:space="0" w:color="000000"/>
            </w:tcBorders>
          </w:tcPr>
          <w:p w14:paraId="46A5E568"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at least 4 days after the rash appears.</w:t>
            </w:r>
          </w:p>
        </w:tc>
        <w:tc>
          <w:tcPr>
            <w:tcW w:w="3544" w:type="dxa"/>
            <w:tcBorders>
              <w:top w:val="single" w:sz="7" w:space="0" w:color="000000"/>
              <w:left w:val="single" w:sz="7" w:space="0" w:color="000000"/>
              <w:bottom w:val="single" w:sz="7" w:space="0" w:color="000000"/>
              <w:right w:val="single" w:sz="7" w:space="0" w:color="000000"/>
            </w:tcBorders>
          </w:tcPr>
          <w:p w14:paraId="655EA244"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Immunised contacts not excluded.</w:t>
            </w:r>
          </w:p>
          <w:p w14:paraId="7A840296"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non-immunised contacts until 14 days after the first day of appearance of the rash in the index case.</w:t>
            </w:r>
          </w:p>
          <w:p w14:paraId="3564264F"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(b)  Non-immunised contacts immunised with measles vaccine within 72 hours after their first contact with the index case are not excluded after being immunised.</w:t>
            </w:r>
          </w:p>
          <w:p w14:paraId="5E1E7B3D"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(d)  Non-immunised contacts who are given normal human immunoglobulin (NHIG) within 7 days after their first contact with the index case are not excluded after being given NHIG.</w:t>
            </w:r>
          </w:p>
        </w:tc>
      </w:tr>
      <w:tr w:rsidR="008D4F4E" w:rsidRPr="00C1088D" w14:paraId="7EBCF2E0" w14:textId="77777777" w:rsidTr="004B52E4">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660D9609"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Meningitis (bacterial)</w:t>
            </w:r>
          </w:p>
        </w:tc>
        <w:tc>
          <w:tcPr>
            <w:tcW w:w="4111" w:type="dxa"/>
            <w:tcBorders>
              <w:top w:val="single" w:sz="7" w:space="0" w:color="000000"/>
              <w:left w:val="single" w:sz="7" w:space="0" w:color="000000"/>
              <w:bottom w:val="single" w:sz="7" w:space="0" w:color="000000"/>
              <w:right w:val="single" w:sz="7" w:space="0" w:color="000000"/>
            </w:tcBorders>
          </w:tcPr>
          <w:p w14:paraId="3241BB60"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well</w:t>
            </w:r>
          </w:p>
        </w:tc>
        <w:tc>
          <w:tcPr>
            <w:tcW w:w="3544" w:type="dxa"/>
            <w:tcBorders>
              <w:top w:val="single" w:sz="7" w:space="0" w:color="000000"/>
              <w:left w:val="single" w:sz="7" w:space="0" w:color="000000"/>
              <w:bottom w:val="single" w:sz="7" w:space="0" w:color="000000"/>
              <w:right w:val="single" w:sz="7" w:space="0" w:color="000000"/>
            </w:tcBorders>
          </w:tcPr>
          <w:p w14:paraId="1EBE1F21"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77AB335E" w14:textId="77777777" w:rsidTr="004B52E4">
        <w:trPr>
          <w:trHeight w:hRule="exact" w:val="2125"/>
        </w:trPr>
        <w:tc>
          <w:tcPr>
            <w:tcW w:w="2410" w:type="dxa"/>
            <w:tcBorders>
              <w:top w:val="single" w:sz="7" w:space="0" w:color="000000"/>
              <w:left w:val="single" w:sz="7" w:space="0" w:color="000000"/>
              <w:bottom w:val="single" w:sz="7" w:space="0" w:color="000000"/>
              <w:right w:val="single" w:sz="7" w:space="0" w:color="000000"/>
            </w:tcBorders>
          </w:tcPr>
          <w:p w14:paraId="31BE7CED"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*Meningococcal infection</w:t>
            </w:r>
          </w:p>
        </w:tc>
        <w:tc>
          <w:tcPr>
            <w:tcW w:w="4111" w:type="dxa"/>
            <w:tcBorders>
              <w:top w:val="single" w:sz="7" w:space="0" w:color="000000"/>
              <w:left w:val="single" w:sz="7" w:space="0" w:color="000000"/>
              <w:bottom w:val="single" w:sz="7" w:space="0" w:color="000000"/>
              <w:right w:val="single" w:sz="7" w:space="0" w:color="000000"/>
            </w:tcBorders>
          </w:tcPr>
          <w:p w14:paraId="73CB6C2F"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adequate carrier eradication therapy has commenced.</w:t>
            </w:r>
          </w:p>
        </w:tc>
        <w:tc>
          <w:tcPr>
            <w:tcW w:w="3544" w:type="dxa"/>
            <w:tcBorders>
              <w:top w:val="single" w:sz="7" w:space="0" w:color="000000"/>
              <w:left w:val="single" w:sz="7" w:space="0" w:color="000000"/>
              <w:bottom w:val="single" w:sz="7" w:space="0" w:color="000000"/>
              <w:right w:val="single" w:sz="7" w:space="0" w:color="000000"/>
            </w:tcBorders>
          </w:tcPr>
          <w:p w14:paraId="5E0229FA" w14:textId="77777777" w:rsidR="008D4F4E" w:rsidRDefault="008D4F4E" w:rsidP="004B52E4">
            <w:pPr>
              <w:pStyle w:val="Policy-BodyText"/>
              <w:numPr>
                <w:ilvl w:val="0"/>
                <w:numId w:val="0"/>
              </w:numPr>
              <w:ind w:left="142"/>
              <w:rPr>
                <w:rFonts w:asciiTheme="majorHAnsi" w:hAnsiTheme="majorHAnsi"/>
                <w:sz w:val="22"/>
                <w:szCs w:val="22"/>
              </w:rPr>
            </w:pPr>
            <w:r w:rsidRPr="00C1088D">
              <w:rPr>
                <w:rFonts w:asciiTheme="majorHAnsi" w:hAnsiTheme="majorHAnsi"/>
                <w:sz w:val="22"/>
                <w:szCs w:val="22"/>
              </w:rPr>
              <w:t>Not excluded if receiving rifampicin or other antibiotic treatment recommended by the Chief Health Officer.</w:t>
            </w:r>
            <w:r>
              <w:rPr>
                <w:rFonts w:asciiTheme="majorHAnsi" w:hAnsiTheme="majorHAnsi"/>
                <w:sz w:val="22"/>
                <w:szCs w:val="22"/>
              </w:rPr>
              <w:t xml:space="preserve"> </w:t>
            </w:r>
          </w:p>
          <w:p w14:paraId="14115309"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Otherwise, excluded until 10 days after last contact with the index case.</w:t>
            </w:r>
          </w:p>
        </w:tc>
      </w:tr>
      <w:tr w:rsidR="008D4F4E" w:rsidRPr="00C1088D" w14:paraId="41707B8C" w14:textId="77777777" w:rsidTr="004B52E4">
        <w:trPr>
          <w:trHeight w:hRule="exact" w:val="964"/>
        </w:trPr>
        <w:tc>
          <w:tcPr>
            <w:tcW w:w="2410" w:type="dxa"/>
            <w:tcBorders>
              <w:top w:val="single" w:sz="7" w:space="0" w:color="000000"/>
              <w:left w:val="single" w:sz="7" w:space="0" w:color="000000"/>
              <w:bottom w:val="single" w:sz="7" w:space="0" w:color="000000"/>
              <w:right w:val="single" w:sz="7" w:space="0" w:color="000000"/>
            </w:tcBorders>
          </w:tcPr>
          <w:p w14:paraId="7DDE98B4"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*#Mumps</w:t>
            </w:r>
          </w:p>
        </w:tc>
        <w:tc>
          <w:tcPr>
            <w:tcW w:w="4111" w:type="dxa"/>
            <w:tcBorders>
              <w:top w:val="single" w:sz="7" w:space="0" w:color="000000"/>
              <w:left w:val="single" w:sz="7" w:space="0" w:color="000000"/>
              <w:bottom w:val="single" w:sz="7" w:space="0" w:color="000000"/>
              <w:right w:val="single" w:sz="7" w:space="0" w:color="000000"/>
            </w:tcBorders>
          </w:tcPr>
          <w:p w14:paraId="5F951F75"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9 days after onset of symptoms, or until parotid swelling goes down (whichever is sooner).</w:t>
            </w:r>
          </w:p>
        </w:tc>
        <w:tc>
          <w:tcPr>
            <w:tcW w:w="3544" w:type="dxa"/>
            <w:tcBorders>
              <w:top w:val="single" w:sz="7" w:space="0" w:color="000000"/>
              <w:left w:val="single" w:sz="7" w:space="0" w:color="000000"/>
              <w:bottom w:val="single" w:sz="7" w:space="0" w:color="000000"/>
              <w:right w:val="single" w:sz="7" w:space="0" w:color="000000"/>
            </w:tcBorders>
          </w:tcPr>
          <w:p w14:paraId="76E4C542"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C70FD9F" w14:textId="77777777" w:rsidTr="004B52E4">
        <w:trPr>
          <w:trHeight w:hRule="exact" w:val="1191"/>
        </w:trPr>
        <w:tc>
          <w:tcPr>
            <w:tcW w:w="2410" w:type="dxa"/>
            <w:tcBorders>
              <w:top w:val="single" w:sz="7" w:space="0" w:color="000000"/>
              <w:left w:val="single" w:sz="7" w:space="0" w:color="000000"/>
              <w:bottom w:val="single" w:sz="7" w:space="0" w:color="000000"/>
              <w:right w:val="single" w:sz="7" w:space="0" w:color="000000"/>
            </w:tcBorders>
          </w:tcPr>
          <w:p w14:paraId="13408C65"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lastRenderedPageBreak/>
              <w:t>*#Poliomyelitis</w:t>
            </w:r>
          </w:p>
        </w:tc>
        <w:tc>
          <w:tcPr>
            <w:tcW w:w="4111" w:type="dxa"/>
            <w:tcBorders>
              <w:top w:val="single" w:sz="7" w:space="0" w:color="000000"/>
              <w:left w:val="single" w:sz="7" w:space="0" w:color="000000"/>
              <w:bottom w:val="single" w:sz="7" w:space="0" w:color="000000"/>
              <w:right w:val="single" w:sz="7" w:space="0" w:color="000000"/>
            </w:tcBorders>
          </w:tcPr>
          <w:p w14:paraId="2E56ACB3"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at least 14 days after onset of symptoms and until 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4E2C16BC"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5E79932B" w14:textId="77777777" w:rsidTr="004B52E4">
        <w:trPr>
          <w:trHeight w:hRule="exact" w:val="868"/>
        </w:trPr>
        <w:tc>
          <w:tcPr>
            <w:tcW w:w="2410" w:type="dxa"/>
            <w:tcBorders>
              <w:top w:val="single" w:sz="7" w:space="0" w:color="000000"/>
              <w:left w:val="single" w:sz="7" w:space="0" w:color="000000"/>
              <w:bottom w:val="single" w:sz="7" w:space="0" w:color="000000"/>
              <w:right w:val="single" w:sz="7" w:space="0" w:color="000000"/>
            </w:tcBorders>
          </w:tcPr>
          <w:p w14:paraId="65BE6FA3"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Ringworm, scabies, pediculosis (lice), trachoma</w:t>
            </w:r>
          </w:p>
        </w:tc>
        <w:tc>
          <w:tcPr>
            <w:tcW w:w="4111" w:type="dxa"/>
            <w:tcBorders>
              <w:top w:val="single" w:sz="7" w:space="0" w:color="000000"/>
              <w:left w:val="single" w:sz="7" w:space="0" w:color="000000"/>
              <w:bottom w:val="single" w:sz="7" w:space="0" w:color="000000"/>
              <w:right w:val="single" w:sz="7" w:space="0" w:color="000000"/>
            </w:tcBorders>
          </w:tcPr>
          <w:p w14:paraId="55CDA6DE"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effective treatment has commenced.</w:t>
            </w:r>
          </w:p>
        </w:tc>
        <w:tc>
          <w:tcPr>
            <w:tcW w:w="3544" w:type="dxa"/>
            <w:tcBorders>
              <w:top w:val="single" w:sz="7" w:space="0" w:color="000000"/>
              <w:left w:val="single" w:sz="7" w:space="0" w:color="000000"/>
              <w:bottom w:val="single" w:sz="7" w:space="0" w:color="000000"/>
              <w:right w:val="single" w:sz="7" w:space="0" w:color="000000"/>
            </w:tcBorders>
          </w:tcPr>
          <w:p w14:paraId="4D8766A4"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23A8DD8" w14:textId="77777777" w:rsidTr="004B52E4">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790FC08B"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Rotavirus</w:t>
            </w:r>
          </w:p>
        </w:tc>
        <w:tc>
          <w:tcPr>
            <w:tcW w:w="4111" w:type="dxa"/>
            <w:tcBorders>
              <w:top w:val="single" w:sz="7" w:space="0" w:color="000000"/>
              <w:left w:val="single" w:sz="7" w:space="0" w:color="000000"/>
              <w:bottom w:val="single" w:sz="7" w:space="0" w:color="000000"/>
              <w:right w:val="single" w:sz="7" w:space="0" w:color="000000"/>
            </w:tcBorders>
          </w:tcPr>
          <w:p w14:paraId="6C5A9239"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69A88D1D"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5BD126E" w14:textId="77777777" w:rsidTr="004B52E4">
        <w:trPr>
          <w:trHeight w:hRule="exact" w:val="1247"/>
        </w:trPr>
        <w:tc>
          <w:tcPr>
            <w:tcW w:w="2410" w:type="dxa"/>
            <w:tcBorders>
              <w:top w:val="single" w:sz="7" w:space="0" w:color="000000"/>
              <w:left w:val="single" w:sz="7" w:space="0" w:color="000000"/>
              <w:bottom w:val="single" w:sz="7" w:space="0" w:color="000000"/>
              <w:right w:val="single" w:sz="7" w:space="0" w:color="000000"/>
            </w:tcBorders>
          </w:tcPr>
          <w:p w14:paraId="1B60580F"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*#Rubella (German measles)</w:t>
            </w:r>
          </w:p>
        </w:tc>
        <w:tc>
          <w:tcPr>
            <w:tcW w:w="4111" w:type="dxa"/>
            <w:tcBorders>
              <w:top w:val="single" w:sz="7" w:space="0" w:color="000000"/>
              <w:left w:val="single" w:sz="7" w:space="0" w:color="000000"/>
              <w:bottom w:val="single" w:sz="7" w:space="0" w:color="000000"/>
              <w:right w:val="single" w:sz="7" w:space="0" w:color="000000"/>
            </w:tcBorders>
          </w:tcPr>
          <w:p w14:paraId="5A1F00F4"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4 days after the appearance of the rash.</w:t>
            </w:r>
          </w:p>
        </w:tc>
        <w:tc>
          <w:tcPr>
            <w:tcW w:w="3544" w:type="dxa"/>
            <w:tcBorders>
              <w:top w:val="single" w:sz="7" w:space="0" w:color="000000"/>
              <w:left w:val="single" w:sz="7" w:space="0" w:color="000000"/>
              <w:bottom w:val="single" w:sz="7" w:space="0" w:color="000000"/>
              <w:right w:val="single" w:sz="7" w:space="0" w:color="000000"/>
            </w:tcBorders>
          </w:tcPr>
          <w:p w14:paraId="727488BF"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p w14:paraId="7BAF0E1B"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Female staff of child-bearing age should ensure that their immune status against rubella is adequate.</w:t>
            </w:r>
          </w:p>
        </w:tc>
      </w:tr>
      <w:tr w:rsidR="008D4F4E" w:rsidRPr="00C1088D" w14:paraId="12E99B9A" w14:textId="77777777" w:rsidTr="004B52E4">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4178B9BD"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*Salmonellosis</w:t>
            </w:r>
          </w:p>
        </w:tc>
        <w:tc>
          <w:tcPr>
            <w:tcW w:w="4111" w:type="dxa"/>
            <w:tcBorders>
              <w:top w:val="single" w:sz="7" w:space="0" w:color="000000"/>
              <w:left w:val="single" w:sz="7" w:space="0" w:color="000000"/>
              <w:bottom w:val="single" w:sz="7" w:space="0" w:color="000000"/>
              <w:right w:val="single" w:sz="7" w:space="0" w:color="000000"/>
            </w:tcBorders>
          </w:tcPr>
          <w:p w14:paraId="4F7A4ED7"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222F7D60"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4E4FA749" w14:textId="77777777" w:rsidTr="004B52E4">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2703209D"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*Shigellosis</w:t>
            </w:r>
          </w:p>
        </w:tc>
        <w:tc>
          <w:tcPr>
            <w:tcW w:w="4111" w:type="dxa"/>
            <w:tcBorders>
              <w:top w:val="single" w:sz="7" w:space="0" w:color="000000"/>
              <w:left w:val="single" w:sz="7" w:space="0" w:color="000000"/>
              <w:bottom w:val="single" w:sz="7" w:space="0" w:color="000000"/>
              <w:right w:val="single" w:sz="7" w:space="0" w:color="000000"/>
            </w:tcBorders>
          </w:tcPr>
          <w:p w14:paraId="3E06ED51"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2ACB24CD"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637035CE" w14:textId="77777777" w:rsidTr="004B52E4">
        <w:trPr>
          <w:trHeight w:hRule="exact" w:val="907"/>
        </w:trPr>
        <w:tc>
          <w:tcPr>
            <w:tcW w:w="2410" w:type="dxa"/>
            <w:tcBorders>
              <w:top w:val="single" w:sz="7" w:space="0" w:color="000000"/>
              <w:left w:val="single" w:sz="7" w:space="0" w:color="000000"/>
              <w:bottom w:val="single" w:sz="4" w:space="0" w:color="auto"/>
              <w:right w:val="single" w:sz="7" w:space="0" w:color="000000"/>
            </w:tcBorders>
          </w:tcPr>
          <w:p w14:paraId="60D17B0D"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Streptococcal infection (including scarlet</w:t>
            </w:r>
            <w:r>
              <w:rPr>
                <w:rFonts w:asciiTheme="majorHAnsi" w:hAnsiTheme="majorHAnsi"/>
                <w:sz w:val="22"/>
                <w:szCs w:val="22"/>
              </w:rPr>
              <w:t xml:space="preserve"> </w:t>
            </w:r>
            <w:r w:rsidRPr="00C1088D">
              <w:rPr>
                <w:rFonts w:asciiTheme="majorHAnsi" w:hAnsiTheme="majorHAnsi"/>
                <w:sz w:val="22"/>
                <w:szCs w:val="22"/>
              </w:rPr>
              <w:t>fever)</w:t>
            </w:r>
          </w:p>
        </w:tc>
        <w:tc>
          <w:tcPr>
            <w:tcW w:w="4111" w:type="dxa"/>
            <w:tcBorders>
              <w:top w:val="single" w:sz="7" w:space="0" w:color="000000"/>
              <w:left w:val="single" w:sz="7" w:space="0" w:color="000000"/>
              <w:bottom w:val="single" w:sz="4" w:space="0" w:color="auto"/>
              <w:right w:val="single" w:sz="7" w:space="0" w:color="000000"/>
            </w:tcBorders>
          </w:tcPr>
          <w:p w14:paraId="5F6A9243"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the person has recovered or has received antibiotic treatment for at least 24 hours.</w:t>
            </w:r>
          </w:p>
        </w:tc>
        <w:tc>
          <w:tcPr>
            <w:tcW w:w="3544" w:type="dxa"/>
            <w:tcBorders>
              <w:top w:val="single" w:sz="7" w:space="0" w:color="000000"/>
              <w:left w:val="single" w:sz="7" w:space="0" w:color="000000"/>
              <w:bottom w:val="single" w:sz="4" w:space="0" w:color="auto"/>
              <w:right w:val="single" w:sz="7" w:space="0" w:color="000000"/>
            </w:tcBorders>
          </w:tcPr>
          <w:p w14:paraId="167A0DCD"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20FD8830" w14:textId="77777777" w:rsidTr="004B52E4">
        <w:trPr>
          <w:trHeight w:hRule="exact" w:val="696"/>
        </w:trPr>
        <w:tc>
          <w:tcPr>
            <w:tcW w:w="2410" w:type="dxa"/>
            <w:tcBorders>
              <w:top w:val="single" w:sz="4" w:space="0" w:color="auto"/>
              <w:left w:val="single" w:sz="4" w:space="0" w:color="auto"/>
              <w:bottom w:val="single" w:sz="4" w:space="0" w:color="auto"/>
              <w:right w:val="single" w:sz="4" w:space="0" w:color="auto"/>
            </w:tcBorders>
          </w:tcPr>
          <w:p w14:paraId="62CD12D9"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*Tuberculosis</w:t>
            </w:r>
          </w:p>
        </w:tc>
        <w:tc>
          <w:tcPr>
            <w:tcW w:w="4111" w:type="dxa"/>
            <w:tcBorders>
              <w:top w:val="single" w:sz="4" w:space="0" w:color="auto"/>
              <w:left w:val="single" w:sz="4" w:space="0" w:color="auto"/>
              <w:bottom w:val="single" w:sz="4" w:space="0" w:color="auto"/>
              <w:right w:val="single" w:sz="4" w:space="0" w:color="auto"/>
            </w:tcBorders>
          </w:tcPr>
          <w:p w14:paraId="70590810"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approval to return has been given by the Chief Health Officer.</w:t>
            </w:r>
          </w:p>
        </w:tc>
        <w:tc>
          <w:tcPr>
            <w:tcW w:w="3544" w:type="dxa"/>
            <w:tcBorders>
              <w:top w:val="single" w:sz="4" w:space="0" w:color="auto"/>
              <w:left w:val="single" w:sz="4" w:space="0" w:color="auto"/>
              <w:bottom w:val="single" w:sz="4" w:space="0" w:color="auto"/>
              <w:right w:val="single" w:sz="4" w:space="0" w:color="auto"/>
            </w:tcBorders>
          </w:tcPr>
          <w:p w14:paraId="229749F9"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14:paraId="4C80D947" w14:textId="77777777" w:rsidTr="004B52E4">
        <w:trPr>
          <w:trHeight w:hRule="exact" w:val="624"/>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5E4BCA" w14:textId="77777777" w:rsidR="008D4F4E" w:rsidRDefault="008D4F4E" w:rsidP="004B52E4">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Condition</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8E609E" w14:textId="77777777" w:rsidR="008D4F4E" w:rsidRDefault="008D4F4E" w:rsidP="004B52E4">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 xml:space="preserve">Exclusion </w:t>
            </w:r>
            <w:r>
              <w:rPr>
                <w:rFonts w:asciiTheme="majorHAnsi" w:hAnsiTheme="majorHAnsi"/>
                <w:b/>
                <w:sz w:val="22"/>
                <w:szCs w:val="22"/>
              </w:rPr>
              <w:t xml:space="preserve">period </w:t>
            </w:r>
            <w:r w:rsidRPr="00F77D54">
              <w:rPr>
                <w:rFonts w:asciiTheme="majorHAnsi" w:hAnsiTheme="majorHAnsi"/>
                <w:b/>
                <w:sz w:val="22"/>
                <w:szCs w:val="22"/>
              </w:rPr>
              <w:t>of person with condition</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1D7E3D" w14:textId="77777777" w:rsidR="008D4F4E" w:rsidRDefault="008D4F4E" w:rsidP="004B52E4">
            <w:pPr>
              <w:pStyle w:val="Policy-BodyText"/>
              <w:numPr>
                <w:ilvl w:val="0"/>
                <w:numId w:val="0"/>
              </w:numPr>
              <w:ind w:left="142"/>
              <w:rPr>
                <w:rFonts w:asciiTheme="majorHAnsi" w:hAnsiTheme="majorHAnsi"/>
                <w:sz w:val="22"/>
                <w:szCs w:val="22"/>
              </w:rPr>
            </w:pPr>
            <w:r w:rsidRPr="00F77D54">
              <w:rPr>
                <w:rFonts w:asciiTheme="majorHAnsi" w:hAnsiTheme="majorHAnsi"/>
                <w:b/>
                <w:sz w:val="22"/>
                <w:szCs w:val="22"/>
              </w:rPr>
              <w:t>Exclusion of persons in contact</w:t>
            </w:r>
            <w:r w:rsidRPr="000D63A0">
              <w:rPr>
                <w:rFonts w:asciiTheme="majorHAnsi" w:hAnsiTheme="majorHAnsi"/>
                <w:b/>
                <w:sz w:val="22"/>
                <w:szCs w:val="22"/>
              </w:rPr>
              <w:t xml:space="preserve"> with condition</w:t>
            </w:r>
          </w:p>
        </w:tc>
      </w:tr>
      <w:tr w:rsidR="008D4F4E" w:rsidRPr="00C1088D" w14:paraId="509479CD" w14:textId="77777777" w:rsidTr="004B52E4">
        <w:trPr>
          <w:trHeight w:hRule="exact" w:val="1679"/>
        </w:trPr>
        <w:tc>
          <w:tcPr>
            <w:tcW w:w="2410" w:type="dxa"/>
            <w:tcBorders>
              <w:top w:val="single" w:sz="4" w:space="0" w:color="auto"/>
              <w:left w:val="single" w:sz="7" w:space="0" w:color="000000"/>
              <w:bottom w:val="single" w:sz="7" w:space="0" w:color="000000"/>
              <w:right w:val="single" w:sz="7" w:space="0" w:color="000000"/>
            </w:tcBorders>
          </w:tcPr>
          <w:p w14:paraId="061C6106"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*Typhoid and paratyphoid fever</w:t>
            </w:r>
          </w:p>
        </w:tc>
        <w:tc>
          <w:tcPr>
            <w:tcW w:w="4111" w:type="dxa"/>
            <w:tcBorders>
              <w:top w:val="single" w:sz="4" w:space="0" w:color="auto"/>
              <w:left w:val="single" w:sz="7" w:space="0" w:color="000000"/>
              <w:bottom w:val="single" w:sz="7" w:space="0" w:color="000000"/>
              <w:right w:val="single" w:sz="7" w:space="0" w:color="000000"/>
            </w:tcBorders>
          </w:tcPr>
          <w:p w14:paraId="09C2C9B2"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 certificate is provided by a medical practitioner recommending that the exclusion should cease.</w:t>
            </w:r>
          </w:p>
        </w:tc>
        <w:tc>
          <w:tcPr>
            <w:tcW w:w="3544" w:type="dxa"/>
            <w:tcBorders>
              <w:top w:val="single" w:sz="4" w:space="0" w:color="auto"/>
              <w:left w:val="single" w:sz="7" w:space="0" w:color="000000"/>
              <w:bottom w:val="single" w:sz="7" w:space="0" w:color="000000"/>
              <w:right w:val="single" w:sz="7" w:space="0" w:color="000000"/>
            </w:tcBorders>
          </w:tcPr>
          <w:p w14:paraId="10C07314"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  Not excluded unless the Chief Health Officer notifies the person in charge of the school.</w:t>
            </w:r>
          </w:p>
          <w:p w14:paraId="420B8FB2"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  If the Chief Health Officer gives notice, exclusion is subject to the conditions in the notice.</w:t>
            </w:r>
          </w:p>
        </w:tc>
      </w:tr>
      <w:tr w:rsidR="008D4F4E" w:rsidRPr="00C1088D" w14:paraId="4994A55C" w14:textId="77777777" w:rsidTr="004B52E4">
        <w:trPr>
          <w:trHeight w:hRule="exact" w:val="2448"/>
        </w:trPr>
        <w:tc>
          <w:tcPr>
            <w:tcW w:w="2410" w:type="dxa"/>
            <w:tcBorders>
              <w:top w:val="single" w:sz="7" w:space="0" w:color="000000"/>
              <w:left w:val="single" w:sz="7" w:space="0" w:color="000000"/>
              <w:bottom w:val="single" w:sz="7" w:space="0" w:color="000000"/>
              <w:right w:val="single" w:sz="7" w:space="0" w:color="000000"/>
            </w:tcBorders>
          </w:tcPr>
          <w:p w14:paraId="6B119B04"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*#Whooping cough (pertussis)</w:t>
            </w:r>
          </w:p>
        </w:tc>
        <w:tc>
          <w:tcPr>
            <w:tcW w:w="4111" w:type="dxa"/>
            <w:tcBorders>
              <w:top w:val="single" w:sz="7" w:space="0" w:color="000000"/>
              <w:left w:val="single" w:sz="7" w:space="0" w:color="000000"/>
              <w:bottom w:val="single" w:sz="7" w:space="0" w:color="000000"/>
              <w:right w:val="single" w:sz="7" w:space="0" w:color="000000"/>
            </w:tcBorders>
          </w:tcPr>
          <w:p w14:paraId="1D74D7B9"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21 days from start of cough, or for at least 5 days after starting a course of antibiotics recommended by the Chief Health Officer.</w:t>
            </w:r>
          </w:p>
        </w:tc>
        <w:tc>
          <w:tcPr>
            <w:tcW w:w="3544" w:type="dxa"/>
            <w:tcBorders>
              <w:top w:val="single" w:sz="7" w:space="0" w:color="000000"/>
              <w:left w:val="single" w:sz="7" w:space="0" w:color="000000"/>
              <w:bottom w:val="single" w:sz="7" w:space="0" w:color="000000"/>
              <w:right w:val="single" w:sz="7" w:space="0" w:color="000000"/>
            </w:tcBorders>
          </w:tcPr>
          <w:p w14:paraId="2684A402"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non-immunised household, home based child care and close child care contacts under 7 years old for 14 days after the last exposure to infection, or until 5 days after starting a course of antibiotics recommended by the Chief Health Officer (whichever is sooner).</w:t>
            </w:r>
          </w:p>
        </w:tc>
      </w:tr>
      <w:tr w:rsidR="008D4F4E" w:rsidRPr="00C1088D" w14:paraId="68A2E0A6" w14:textId="77777777" w:rsidTr="004B52E4">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6698A2F2"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Worms (intestinal)</w:t>
            </w:r>
          </w:p>
        </w:tc>
        <w:tc>
          <w:tcPr>
            <w:tcW w:w="4111" w:type="dxa"/>
            <w:tcBorders>
              <w:top w:val="single" w:sz="7" w:space="0" w:color="000000"/>
              <w:left w:val="single" w:sz="7" w:space="0" w:color="000000"/>
              <w:bottom w:val="single" w:sz="7" w:space="0" w:color="000000"/>
              <w:right w:val="single" w:sz="7" w:space="0" w:color="000000"/>
            </w:tcBorders>
          </w:tcPr>
          <w:p w14:paraId="08B006AB"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63FC7F0C" w14:textId="77777777" w:rsidR="008D4F4E" w:rsidRPr="00C1088D" w:rsidRDefault="008D4F4E" w:rsidP="004B52E4">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F9168E" w14:paraId="00837AF1" w14:textId="77777777" w:rsidTr="004B52E4">
        <w:trPr>
          <w:trHeight w:hRule="exact" w:val="1499"/>
        </w:trPr>
        <w:tc>
          <w:tcPr>
            <w:tcW w:w="10065" w:type="dxa"/>
            <w:gridSpan w:val="3"/>
            <w:tcBorders>
              <w:top w:val="single" w:sz="7" w:space="0" w:color="000000"/>
              <w:left w:val="single" w:sz="7" w:space="0" w:color="000000"/>
              <w:bottom w:val="single" w:sz="7" w:space="0" w:color="000000"/>
              <w:right w:val="single" w:sz="7" w:space="0" w:color="000000"/>
            </w:tcBorders>
          </w:tcPr>
          <w:p w14:paraId="4B9132B8" w14:textId="77777777" w:rsidR="008D4F4E" w:rsidRPr="00F9168E" w:rsidRDefault="008D4F4E" w:rsidP="004B52E4">
            <w:pPr>
              <w:pStyle w:val="Policy-BodyText"/>
              <w:numPr>
                <w:ilvl w:val="0"/>
                <w:numId w:val="0"/>
              </w:numPr>
              <w:ind w:left="187"/>
              <w:rPr>
                <w:sz w:val="22"/>
              </w:rPr>
            </w:pPr>
            <w:r w:rsidRPr="00F9168E">
              <w:rPr>
                <w:sz w:val="22"/>
              </w:rPr>
              <w:t>A parent/carer of a child with a listed exclusion condition or a child who has been in contact with a listed exclusion condition must notify the school principal or principal carer as soon as possible.</w:t>
            </w:r>
          </w:p>
          <w:p w14:paraId="1C53A4B2" w14:textId="77777777" w:rsidR="008D4F4E" w:rsidRPr="00F9168E" w:rsidRDefault="008D4F4E" w:rsidP="004B52E4">
            <w:pPr>
              <w:pStyle w:val="Policy-BodyText"/>
              <w:numPr>
                <w:ilvl w:val="0"/>
                <w:numId w:val="0"/>
              </w:numPr>
              <w:ind w:left="187"/>
              <w:rPr>
                <w:sz w:val="22"/>
              </w:rPr>
            </w:pPr>
          </w:p>
          <w:p w14:paraId="4FE21110" w14:textId="77777777" w:rsidR="008D4F4E" w:rsidRPr="00F9168E" w:rsidRDefault="008D4F4E" w:rsidP="004B52E4">
            <w:pPr>
              <w:pStyle w:val="Policy-BodyText"/>
              <w:numPr>
                <w:ilvl w:val="0"/>
                <w:numId w:val="0"/>
              </w:numPr>
              <w:ind w:left="187"/>
              <w:rPr>
                <w:sz w:val="22"/>
              </w:rPr>
            </w:pPr>
            <w:r w:rsidRPr="00F9168E">
              <w:rPr>
                <w:sz w:val="22"/>
              </w:rPr>
              <w:t>*These conditions must be notified by medical practitioners to the Chief Health Officer</w:t>
            </w:r>
          </w:p>
          <w:p w14:paraId="2EB568D5" w14:textId="77777777" w:rsidR="008D4F4E" w:rsidRPr="00F9168E" w:rsidRDefault="008D4F4E" w:rsidP="004B52E4">
            <w:pPr>
              <w:pStyle w:val="Policy-BodyText"/>
              <w:numPr>
                <w:ilvl w:val="0"/>
                <w:numId w:val="0"/>
              </w:numPr>
              <w:ind w:left="187"/>
              <w:rPr>
                <w:b/>
              </w:rPr>
            </w:pPr>
            <w:r w:rsidRPr="00F9168E">
              <w:rPr>
                <w:sz w:val="22"/>
              </w:rPr>
              <w:t>#These conditions must be notified by the school principal or principal carer to the Chief Health Officer.</w:t>
            </w:r>
          </w:p>
        </w:tc>
      </w:tr>
    </w:tbl>
    <w:p w14:paraId="4F100E92" w14:textId="77777777" w:rsidR="008D4F4E" w:rsidRPr="002763D0" w:rsidRDefault="008D4F4E" w:rsidP="008D4F4E">
      <w:pPr>
        <w:shd w:val="clear" w:color="auto" w:fill="FFFFFF"/>
        <w:spacing w:before="0" w:after="0" w:line="384" w:lineRule="atLeast"/>
        <w:jc w:val="both"/>
        <w:rPr>
          <w:rFonts w:ascii="Comic Sans MS" w:hAnsi="Comic Sans MS"/>
          <w:b/>
          <w:color w:val="auto"/>
          <w:sz w:val="24"/>
          <w:szCs w:val="24"/>
        </w:rPr>
      </w:pPr>
      <w:r w:rsidRPr="002763D0">
        <w:rPr>
          <w:rFonts w:ascii="Comic Sans MS" w:hAnsi="Comic Sans MS"/>
          <w:b/>
          <w:color w:val="auto"/>
          <w:sz w:val="24"/>
          <w:szCs w:val="24"/>
        </w:rPr>
        <w:lastRenderedPageBreak/>
        <w:t>Notes</w:t>
      </w:r>
    </w:p>
    <w:p w14:paraId="360BD886" w14:textId="77777777" w:rsidR="008D4F4E" w:rsidRPr="003E6AC0" w:rsidRDefault="008D4F4E" w:rsidP="008D4F4E">
      <w:pPr>
        <w:pStyle w:val="Title"/>
        <w:jc w:val="left"/>
        <w:rPr>
          <w:rFonts w:ascii="Comic Sans MS" w:hAnsi="Comic Sans MS"/>
          <w:color w:val="auto"/>
          <w:sz w:val="32"/>
          <w:szCs w:val="32"/>
        </w:rPr>
      </w:pPr>
    </w:p>
    <w:p w14:paraId="7F7E57AE" w14:textId="77777777" w:rsidR="008D4F4E" w:rsidRPr="003E6AC0" w:rsidRDefault="008D4F4E" w:rsidP="008D4F4E">
      <w:pPr>
        <w:pStyle w:val="Title"/>
        <w:jc w:val="left"/>
        <w:rPr>
          <w:rFonts w:ascii="Comic Sans MS" w:hAnsi="Comic Sans MS"/>
          <w:color w:val="auto"/>
          <w:sz w:val="32"/>
          <w:szCs w:val="32"/>
        </w:rPr>
      </w:pPr>
    </w:p>
    <w:p w14:paraId="2CF6A799" w14:textId="77777777" w:rsidR="008D4F4E" w:rsidRPr="003E6AC0" w:rsidRDefault="008D4F4E" w:rsidP="008D4F4E">
      <w:pPr>
        <w:pStyle w:val="Title"/>
        <w:jc w:val="left"/>
        <w:rPr>
          <w:rFonts w:ascii="Comic Sans MS" w:hAnsi="Comic Sans MS"/>
          <w:color w:val="auto"/>
          <w:sz w:val="32"/>
          <w:szCs w:val="32"/>
        </w:rPr>
      </w:pPr>
    </w:p>
    <w:p w14:paraId="0D8855F4" w14:textId="77777777" w:rsidR="008D4F4E" w:rsidRPr="003E6AC0" w:rsidRDefault="008D4F4E" w:rsidP="008D4F4E">
      <w:pPr>
        <w:pStyle w:val="Title"/>
        <w:jc w:val="left"/>
        <w:rPr>
          <w:rFonts w:ascii="Comic Sans MS" w:hAnsi="Comic Sans MS"/>
          <w:color w:val="auto"/>
          <w:sz w:val="32"/>
          <w:szCs w:val="32"/>
        </w:rPr>
      </w:pPr>
    </w:p>
    <w:p w14:paraId="42561C0D" w14:textId="77777777" w:rsidR="008D4F4E" w:rsidRPr="003E6AC0" w:rsidRDefault="008D4F4E" w:rsidP="008D4F4E">
      <w:pPr>
        <w:pStyle w:val="Title"/>
        <w:jc w:val="left"/>
        <w:rPr>
          <w:rFonts w:ascii="Comic Sans MS" w:hAnsi="Comic Sans MS"/>
          <w:color w:val="auto"/>
          <w:sz w:val="32"/>
          <w:szCs w:val="32"/>
        </w:rPr>
      </w:pPr>
    </w:p>
    <w:p w14:paraId="7C7EF137" w14:textId="77777777" w:rsidR="008D4F4E" w:rsidRPr="003E6AC0" w:rsidRDefault="008D4F4E" w:rsidP="008D4F4E">
      <w:pPr>
        <w:pStyle w:val="Title"/>
        <w:jc w:val="left"/>
        <w:rPr>
          <w:rFonts w:ascii="Comic Sans MS" w:hAnsi="Comic Sans MS"/>
          <w:color w:val="auto"/>
          <w:sz w:val="32"/>
          <w:szCs w:val="32"/>
        </w:rPr>
      </w:pPr>
    </w:p>
    <w:p w14:paraId="2CF8CAA9" w14:textId="77777777" w:rsidR="008D4F4E" w:rsidRDefault="008D4F4E" w:rsidP="008D4F4E">
      <w:pPr>
        <w:pStyle w:val="Title"/>
        <w:jc w:val="left"/>
        <w:rPr>
          <w:rFonts w:ascii="Comic Sans MS" w:hAnsi="Comic Sans MS"/>
          <w:color w:val="auto"/>
          <w:sz w:val="32"/>
          <w:szCs w:val="32"/>
        </w:rPr>
      </w:pPr>
    </w:p>
    <w:p w14:paraId="5F837CA6" w14:textId="77777777" w:rsidR="008D4F4E" w:rsidRDefault="008D4F4E" w:rsidP="008D4F4E">
      <w:pPr>
        <w:pStyle w:val="Title"/>
        <w:jc w:val="left"/>
        <w:rPr>
          <w:rFonts w:ascii="Comic Sans MS" w:hAnsi="Comic Sans MS"/>
          <w:color w:val="auto"/>
          <w:sz w:val="32"/>
          <w:szCs w:val="32"/>
        </w:rPr>
      </w:pPr>
    </w:p>
    <w:p w14:paraId="5251E28A" w14:textId="77777777" w:rsidR="008D4F4E" w:rsidRDefault="008D4F4E" w:rsidP="008D4F4E">
      <w:pPr>
        <w:pStyle w:val="Title"/>
        <w:jc w:val="left"/>
        <w:rPr>
          <w:rFonts w:ascii="Comic Sans MS" w:hAnsi="Comic Sans MS"/>
          <w:color w:val="auto"/>
          <w:sz w:val="32"/>
          <w:szCs w:val="32"/>
        </w:rPr>
      </w:pPr>
    </w:p>
    <w:p w14:paraId="2A6CBA1A" w14:textId="77777777" w:rsidR="008D4F4E" w:rsidRDefault="008D4F4E" w:rsidP="008D4F4E">
      <w:pPr>
        <w:pStyle w:val="Title"/>
        <w:jc w:val="left"/>
        <w:rPr>
          <w:rFonts w:ascii="Comic Sans MS" w:hAnsi="Comic Sans MS"/>
          <w:color w:val="auto"/>
          <w:sz w:val="32"/>
          <w:szCs w:val="32"/>
        </w:rPr>
      </w:pPr>
    </w:p>
    <w:p w14:paraId="282C357D" w14:textId="77777777" w:rsidR="008D4F4E" w:rsidRDefault="008D4F4E" w:rsidP="008D4F4E">
      <w:pPr>
        <w:pStyle w:val="Title"/>
        <w:jc w:val="left"/>
        <w:rPr>
          <w:rFonts w:ascii="Comic Sans MS" w:hAnsi="Comic Sans MS"/>
          <w:color w:val="auto"/>
          <w:sz w:val="32"/>
          <w:szCs w:val="32"/>
        </w:rPr>
      </w:pPr>
    </w:p>
    <w:p w14:paraId="430CBF2C" w14:textId="77777777" w:rsidR="008D4F4E" w:rsidRDefault="008D4F4E" w:rsidP="008D4F4E">
      <w:pPr>
        <w:pStyle w:val="Title"/>
        <w:jc w:val="left"/>
        <w:rPr>
          <w:rFonts w:ascii="Comic Sans MS" w:hAnsi="Comic Sans MS"/>
          <w:color w:val="auto"/>
          <w:sz w:val="32"/>
          <w:szCs w:val="32"/>
        </w:rPr>
      </w:pPr>
    </w:p>
    <w:p w14:paraId="5B0ECEC1" w14:textId="77777777" w:rsidR="008D4F4E" w:rsidRDefault="008D4F4E" w:rsidP="008D4F4E">
      <w:pPr>
        <w:pStyle w:val="Title"/>
        <w:jc w:val="left"/>
        <w:rPr>
          <w:rFonts w:ascii="Comic Sans MS" w:hAnsi="Comic Sans MS"/>
          <w:color w:val="auto"/>
          <w:sz w:val="32"/>
          <w:szCs w:val="32"/>
        </w:rPr>
      </w:pPr>
    </w:p>
    <w:p w14:paraId="621E9ECC" w14:textId="77777777" w:rsidR="008D4F4E" w:rsidRDefault="008D4F4E" w:rsidP="008D4F4E">
      <w:pPr>
        <w:pStyle w:val="Title"/>
        <w:jc w:val="left"/>
        <w:rPr>
          <w:rFonts w:ascii="Comic Sans MS" w:hAnsi="Comic Sans MS"/>
          <w:color w:val="auto"/>
          <w:sz w:val="32"/>
          <w:szCs w:val="32"/>
        </w:rPr>
      </w:pPr>
    </w:p>
    <w:p w14:paraId="4BBEEC66" w14:textId="77777777" w:rsidR="008D4F4E" w:rsidRDefault="008D4F4E" w:rsidP="008D4F4E">
      <w:pPr>
        <w:pStyle w:val="Title"/>
        <w:jc w:val="left"/>
        <w:rPr>
          <w:rFonts w:ascii="Comic Sans MS" w:hAnsi="Comic Sans MS"/>
          <w:color w:val="auto"/>
          <w:sz w:val="32"/>
          <w:szCs w:val="32"/>
        </w:rPr>
      </w:pPr>
    </w:p>
    <w:p w14:paraId="767FDB4B" w14:textId="77777777" w:rsidR="008D4F4E" w:rsidRDefault="008D4F4E" w:rsidP="008D4F4E">
      <w:pPr>
        <w:pStyle w:val="Title"/>
        <w:jc w:val="left"/>
        <w:rPr>
          <w:rFonts w:ascii="Comic Sans MS" w:hAnsi="Comic Sans MS"/>
          <w:color w:val="auto"/>
          <w:sz w:val="32"/>
          <w:szCs w:val="32"/>
        </w:rPr>
      </w:pPr>
    </w:p>
    <w:p w14:paraId="220CCF13" w14:textId="77777777" w:rsidR="008D4F4E" w:rsidRDefault="008D4F4E" w:rsidP="008D4F4E">
      <w:pPr>
        <w:pStyle w:val="Title"/>
        <w:jc w:val="left"/>
        <w:rPr>
          <w:rFonts w:ascii="Comic Sans MS" w:hAnsi="Comic Sans MS"/>
          <w:color w:val="auto"/>
          <w:sz w:val="32"/>
          <w:szCs w:val="32"/>
        </w:rPr>
      </w:pPr>
    </w:p>
    <w:p w14:paraId="6070C512" w14:textId="77777777" w:rsidR="008D4F4E" w:rsidRDefault="008D4F4E" w:rsidP="008D4F4E">
      <w:pPr>
        <w:pStyle w:val="Title"/>
        <w:jc w:val="left"/>
        <w:rPr>
          <w:rFonts w:ascii="Comic Sans MS" w:hAnsi="Comic Sans MS"/>
          <w:color w:val="auto"/>
          <w:sz w:val="32"/>
          <w:szCs w:val="32"/>
        </w:rPr>
      </w:pPr>
    </w:p>
    <w:p w14:paraId="61453414" w14:textId="77777777" w:rsidR="008D4F4E" w:rsidRDefault="008D4F4E" w:rsidP="008D4F4E">
      <w:pPr>
        <w:pStyle w:val="Title"/>
        <w:jc w:val="left"/>
        <w:rPr>
          <w:rFonts w:ascii="Comic Sans MS" w:hAnsi="Comic Sans MS"/>
          <w:color w:val="auto"/>
          <w:sz w:val="32"/>
          <w:szCs w:val="32"/>
        </w:rPr>
      </w:pPr>
    </w:p>
    <w:p w14:paraId="36EBDCBA" w14:textId="77777777" w:rsidR="008D4F4E" w:rsidRPr="003E6AC0" w:rsidRDefault="008D4F4E" w:rsidP="008D4F4E">
      <w:pPr>
        <w:pStyle w:val="Title"/>
        <w:jc w:val="left"/>
        <w:rPr>
          <w:rFonts w:ascii="Comic Sans MS" w:hAnsi="Comic Sans MS"/>
          <w:color w:val="auto"/>
          <w:sz w:val="32"/>
          <w:szCs w:val="32"/>
        </w:rPr>
      </w:pPr>
    </w:p>
    <w:p w14:paraId="117F8FE8" w14:textId="77777777" w:rsidR="008D4F4E" w:rsidRPr="003E6AC0" w:rsidRDefault="008D4F4E" w:rsidP="008D4F4E">
      <w:pPr>
        <w:pStyle w:val="Title"/>
        <w:jc w:val="left"/>
        <w:rPr>
          <w:rFonts w:ascii="Comic Sans MS" w:hAnsi="Comic Sans MS"/>
          <w:color w:val="auto"/>
          <w:sz w:val="32"/>
          <w:szCs w:val="32"/>
        </w:rPr>
      </w:pPr>
    </w:p>
    <w:p w14:paraId="65C083EE" w14:textId="77777777" w:rsidR="008D4F4E" w:rsidRPr="003E6AC0" w:rsidRDefault="008D4F4E" w:rsidP="008D4F4E">
      <w:pPr>
        <w:pStyle w:val="Title"/>
        <w:jc w:val="left"/>
        <w:rPr>
          <w:rFonts w:ascii="Comic Sans MS" w:hAnsi="Comic Sans MS"/>
          <w:color w:val="auto"/>
          <w:sz w:val="32"/>
          <w:szCs w:val="32"/>
        </w:rPr>
      </w:pPr>
    </w:p>
    <w:p w14:paraId="25923AB2" w14:textId="77777777" w:rsidR="008D4F4E" w:rsidRPr="009B35EB" w:rsidRDefault="008D4F4E" w:rsidP="008D4F4E">
      <w:pPr>
        <w:pStyle w:val="ListParagraph"/>
        <w:ind w:left="0"/>
        <w:rPr>
          <w:rFonts w:ascii="Calibri" w:hAnsi="Calibri" w:cs="Calibri"/>
          <w:b/>
          <w:i/>
          <w:sz w:val="20"/>
          <w:szCs w:val="20"/>
        </w:rPr>
      </w:pPr>
      <w:r w:rsidRPr="009B35EB">
        <w:rPr>
          <w:rFonts w:ascii="Calibri" w:hAnsi="Calibri" w:cs="Calibri"/>
          <w:b/>
          <w:i/>
          <w:noProof/>
          <w:sz w:val="20"/>
          <w:szCs w:val="20"/>
          <w:lang w:eastAsia="en-AU"/>
        </w:rPr>
        <w:drawing>
          <wp:anchor distT="0" distB="0" distL="114300" distR="114300" simplePos="0" relativeHeight="251669504" behindDoc="0" locked="0" layoutInCell="1" allowOverlap="1" wp14:anchorId="036F7283" wp14:editId="6588B77F">
            <wp:simplePos x="0" y="0"/>
            <wp:positionH relativeFrom="column">
              <wp:posOffset>2699385</wp:posOffset>
            </wp:positionH>
            <wp:positionV relativeFrom="paragraph">
              <wp:posOffset>489585</wp:posOffset>
            </wp:positionV>
            <wp:extent cx="1271905" cy="846455"/>
            <wp:effectExtent l="0" t="0" r="444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71905"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5EB">
        <w:rPr>
          <w:rFonts w:ascii="Calibri" w:hAnsi="Calibri" w:cs="Calibri"/>
          <w:b/>
          <w:i/>
          <w:sz w:val="20"/>
          <w:szCs w:val="20"/>
        </w:rPr>
        <w:t>We look forward to working with you this coming year to make preschool a safe, secure and stimulating environment for your child to learn.</w:t>
      </w:r>
    </w:p>
    <w:p w14:paraId="75E29474" w14:textId="77777777" w:rsidR="008D4F4E" w:rsidRPr="00205620" w:rsidRDefault="008D4F4E" w:rsidP="008D4F4E">
      <w:pPr>
        <w:rPr>
          <w:rFonts w:ascii="Calibri" w:hAnsi="Calibri" w:cs="Calibri"/>
          <w:sz w:val="20"/>
          <w:szCs w:val="20"/>
        </w:rPr>
      </w:pPr>
    </w:p>
    <w:p w14:paraId="10662586" w14:textId="77777777" w:rsidR="008D4F4E" w:rsidRDefault="008D4F4E" w:rsidP="008D4F4E"/>
    <w:p w14:paraId="50382FA3" w14:textId="10BD2CBF" w:rsidR="00C6554A" w:rsidRDefault="00C6554A" w:rsidP="00C6554A">
      <w:pPr>
        <w:pStyle w:val="ContactInfo"/>
      </w:pPr>
    </w:p>
    <w:sectPr w:rsidR="00C6554A" w:rsidSect="008C3150">
      <w:headerReference w:type="even" r:id="rId36"/>
      <w:headerReference w:type="default" r:id="rId37"/>
      <w:footerReference w:type="default" r:id="rId38"/>
      <w:headerReference w:type="first" r:id="rId39"/>
      <w:pgSz w:w="12240" w:h="15840"/>
      <w:pgMar w:top="1440" w:right="1440" w:bottom="1440" w:left="144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C27DF" w14:textId="77777777" w:rsidR="004B52E4" w:rsidRDefault="004B52E4" w:rsidP="00C6554A">
      <w:pPr>
        <w:spacing w:before="0" w:after="0" w:line="240" w:lineRule="auto"/>
      </w:pPr>
      <w:r>
        <w:separator/>
      </w:r>
    </w:p>
  </w:endnote>
  <w:endnote w:type="continuationSeparator" w:id="0">
    <w:p w14:paraId="33E5B6ED" w14:textId="77777777" w:rsidR="004B52E4" w:rsidRDefault="004B52E4"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Vijaya">
    <w:altName w:val="Vijaya"/>
    <w:charset w:val="00"/>
    <w:family w:val="roman"/>
    <w:pitch w:val="variable"/>
    <w:sig w:usb0="001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
    <w:altName w:val="Sylfaen"/>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9A184" w14:textId="77777777" w:rsidR="004B52E4" w:rsidRDefault="004B52E4">
    <w:pPr>
      <w:pStyle w:val="Footer"/>
    </w:pPr>
    <w:r>
      <w:t xml:space="preserve">Page </w:t>
    </w:r>
    <w:r>
      <w:fldChar w:fldCharType="begin"/>
    </w:r>
    <w:r>
      <w:instrText xml:space="preserve"> PAGE  \* Arabic  \* MERGEFORMAT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43C87" w14:textId="77777777" w:rsidR="004B52E4" w:rsidRDefault="004B52E4" w:rsidP="00C6554A">
      <w:pPr>
        <w:spacing w:before="0" w:after="0" w:line="240" w:lineRule="auto"/>
      </w:pPr>
      <w:r>
        <w:separator/>
      </w:r>
    </w:p>
  </w:footnote>
  <w:footnote w:type="continuationSeparator" w:id="0">
    <w:p w14:paraId="0200E962" w14:textId="77777777" w:rsidR="004B52E4" w:rsidRDefault="004B52E4" w:rsidP="00C655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31D9F" w14:textId="43B4D069" w:rsidR="004B52E4" w:rsidRDefault="004B52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AAC15" w14:textId="0AAC2E9B" w:rsidR="004B52E4" w:rsidRDefault="004B5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2A8D" w14:textId="399FD4D5" w:rsidR="004B52E4" w:rsidRDefault="004B5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0625A2E"/>
    <w:multiLevelType w:val="hybridMultilevel"/>
    <w:tmpl w:val="892E5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AC64BF"/>
    <w:multiLevelType w:val="hybridMultilevel"/>
    <w:tmpl w:val="A4A6D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441673"/>
    <w:multiLevelType w:val="hybridMultilevel"/>
    <w:tmpl w:val="B74C637E"/>
    <w:lvl w:ilvl="0" w:tplc="D55CB6B6">
      <w:numFmt w:val="bullet"/>
      <w:lvlText w:val="·"/>
      <w:lvlJc w:val="left"/>
      <w:pPr>
        <w:ind w:left="1080" w:hanging="360"/>
      </w:pPr>
      <w:rPr>
        <w:rFonts w:ascii="Constantia" w:eastAsia="Times New Roman" w:hAnsi="Constantia"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3CE2BE9"/>
    <w:multiLevelType w:val="hybridMultilevel"/>
    <w:tmpl w:val="6DE21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1F1498"/>
    <w:multiLevelType w:val="hybridMultilevel"/>
    <w:tmpl w:val="8354D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9D3F3D"/>
    <w:multiLevelType w:val="multilevel"/>
    <w:tmpl w:val="B48A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9C37AD"/>
    <w:multiLevelType w:val="multilevel"/>
    <w:tmpl w:val="42BC8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BD21B6"/>
    <w:multiLevelType w:val="hybridMultilevel"/>
    <w:tmpl w:val="D9DC4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7C2B82"/>
    <w:multiLevelType w:val="hybridMultilevel"/>
    <w:tmpl w:val="A7AE27B4"/>
    <w:lvl w:ilvl="0" w:tplc="43268FE8">
      <w:start w:val="1"/>
      <w:numFmt w:val="bullet"/>
      <w:lvlText w:val=""/>
      <w:lvlJc w:val="left"/>
      <w:pPr>
        <w:tabs>
          <w:tab w:val="num" w:pos="624"/>
        </w:tabs>
        <w:ind w:left="567" w:hanging="1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304FCF"/>
    <w:multiLevelType w:val="hybridMultilevel"/>
    <w:tmpl w:val="E2463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F30609"/>
    <w:multiLevelType w:val="hybridMultilevel"/>
    <w:tmpl w:val="6E0AF1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B346A9"/>
    <w:multiLevelType w:val="hybridMultilevel"/>
    <w:tmpl w:val="E564E6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CC025E5"/>
    <w:multiLevelType w:val="hybridMultilevel"/>
    <w:tmpl w:val="18D2A56E"/>
    <w:lvl w:ilvl="0" w:tplc="43268FE8">
      <w:start w:val="1"/>
      <w:numFmt w:val="bullet"/>
      <w:lvlText w:val=""/>
      <w:lvlJc w:val="left"/>
      <w:pPr>
        <w:tabs>
          <w:tab w:val="num" w:pos="624"/>
        </w:tabs>
        <w:ind w:left="567" w:hanging="1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6" w15:restartNumberingAfterBreak="0">
    <w:nsid w:val="1DF91AA8"/>
    <w:multiLevelType w:val="hybridMultilevel"/>
    <w:tmpl w:val="94D8B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E63B22"/>
    <w:multiLevelType w:val="hybridMultilevel"/>
    <w:tmpl w:val="9B080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A52CC6"/>
    <w:multiLevelType w:val="hybridMultilevel"/>
    <w:tmpl w:val="61A2F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D31245"/>
    <w:multiLevelType w:val="hybridMultilevel"/>
    <w:tmpl w:val="442CA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B42131"/>
    <w:multiLevelType w:val="hybridMultilevel"/>
    <w:tmpl w:val="37A08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BD78DE"/>
    <w:multiLevelType w:val="hybridMultilevel"/>
    <w:tmpl w:val="5E069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5D798B"/>
    <w:multiLevelType w:val="hybridMultilevel"/>
    <w:tmpl w:val="3A146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3745C7"/>
    <w:multiLevelType w:val="hybridMultilevel"/>
    <w:tmpl w:val="5AF04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1753E4"/>
    <w:multiLevelType w:val="hybridMultilevel"/>
    <w:tmpl w:val="466E3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2D748E"/>
    <w:multiLevelType w:val="hybridMultilevel"/>
    <w:tmpl w:val="7BC821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F15416E"/>
    <w:multiLevelType w:val="hybridMultilevel"/>
    <w:tmpl w:val="5FC44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C14A40"/>
    <w:multiLevelType w:val="hybridMultilevel"/>
    <w:tmpl w:val="9F2E5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2074B8"/>
    <w:multiLevelType w:val="multilevel"/>
    <w:tmpl w:val="1242A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0F7F97"/>
    <w:multiLevelType w:val="hybridMultilevel"/>
    <w:tmpl w:val="5678A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657CE6"/>
    <w:multiLevelType w:val="hybridMultilevel"/>
    <w:tmpl w:val="B87C0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E03CAE"/>
    <w:multiLevelType w:val="hybridMultilevel"/>
    <w:tmpl w:val="ED22D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6C447F"/>
    <w:multiLevelType w:val="hybridMultilevel"/>
    <w:tmpl w:val="27EE5E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8EF1317"/>
    <w:multiLevelType w:val="hybridMultilevel"/>
    <w:tmpl w:val="E580E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9EC7DE2"/>
    <w:multiLevelType w:val="hybridMultilevel"/>
    <w:tmpl w:val="01F8C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5808DE"/>
    <w:multiLevelType w:val="hybridMultilevel"/>
    <w:tmpl w:val="A50E8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1665CC"/>
    <w:multiLevelType w:val="hybridMultilevel"/>
    <w:tmpl w:val="05B68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4D66F0"/>
    <w:multiLevelType w:val="hybridMultilevel"/>
    <w:tmpl w:val="959C2FFE"/>
    <w:lvl w:ilvl="0" w:tplc="D55CB6B6">
      <w:numFmt w:val="bullet"/>
      <w:lvlText w:val="·"/>
      <w:lvlJc w:val="left"/>
      <w:pPr>
        <w:ind w:left="1080" w:hanging="360"/>
      </w:pPr>
      <w:rPr>
        <w:rFonts w:ascii="Constantia" w:eastAsia="Times New Roman" w:hAnsi="Constantia"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35331D1"/>
    <w:multiLevelType w:val="hybridMultilevel"/>
    <w:tmpl w:val="AFAE3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E97ADA"/>
    <w:multiLevelType w:val="multilevel"/>
    <w:tmpl w:val="7A7A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690832"/>
    <w:multiLevelType w:val="hybridMultilevel"/>
    <w:tmpl w:val="36A4B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0B46FC"/>
    <w:multiLevelType w:val="hybridMultilevel"/>
    <w:tmpl w:val="E6947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3E3294"/>
    <w:multiLevelType w:val="hybridMultilevel"/>
    <w:tmpl w:val="4B3A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F50885"/>
    <w:multiLevelType w:val="hybridMultilevel"/>
    <w:tmpl w:val="0E02C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0170C6"/>
    <w:multiLevelType w:val="hybridMultilevel"/>
    <w:tmpl w:val="3CFC0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21"/>
  </w:num>
  <w:num w:numId="5">
    <w:abstractNumId w:val="26"/>
  </w:num>
  <w:num w:numId="6">
    <w:abstractNumId w:val="35"/>
  </w:num>
  <w:num w:numId="7">
    <w:abstractNumId w:val="17"/>
  </w:num>
  <w:num w:numId="8">
    <w:abstractNumId w:val="40"/>
  </w:num>
  <w:num w:numId="9">
    <w:abstractNumId w:val="22"/>
  </w:num>
  <w:num w:numId="10">
    <w:abstractNumId w:val="42"/>
  </w:num>
  <w:num w:numId="11">
    <w:abstractNumId w:val="37"/>
  </w:num>
  <w:num w:numId="12">
    <w:abstractNumId w:val="4"/>
  </w:num>
  <w:num w:numId="13">
    <w:abstractNumId w:val="20"/>
  </w:num>
  <w:num w:numId="14">
    <w:abstractNumId w:val="23"/>
  </w:num>
  <w:num w:numId="15">
    <w:abstractNumId w:val="41"/>
  </w:num>
  <w:num w:numId="16">
    <w:abstractNumId w:val="19"/>
  </w:num>
  <w:num w:numId="17">
    <w:abstractNumId w:val="9"/>
  </w:num>
  <w:num w:numId="18">
    <w:abstractNumId w:val="36"/>
  </w:num>
  <w:num w:numId="19">
    <w:abstractNumId w:val="5"/>
  </w:num>
  <w:num w:numId="20">
    <w:abstractNumId w:val="38"/>
  </w:num>
  <w:num w:numId="21">
    <w:abstractNumId w:val="13"/>
  </w:num>
  <w:num w:numId="22">
    <w:abstractNumId w:val="24"/>
  </w:num>
  <w:num w:numId="23">
    <w:abstractNumId w:val="15"/>
  </w:num>
  <w:num w:numId="24">
    <w:abstractNumId w:val="34"/>
  </w:num>
  <w:num w:numId="25">
    <w:abstractNumId w:val="25"/>
  </w:num>
  <w:num w:numId="26">
    <w:abstractNumId w:val="8"/>
  </w:num>
  <w:num w:numId="27">
    <w:abstractNumId w:val="39"/>
  </w:num>
  <w:num w:numId="28">
    <w:abstractNumId w:val="28"/>
  </w:num>
  <w:num w:numId="29">
    <w:abstractNumId w:val="7"/>
  </w:num>
  <w:num w:numId="30">
    <w:abstractNumId w:val="3"/>
  </w:num>
  <w:num w:numId="31">
    <w:abstractNumId w:val="27"/>
  </w:num>
  <w:num w:numId="32">
    <w:abstractNumId w:val="18"/>
  </w:num>
  <w:num w:numId="33">
    <w:abstractNumId w:val="6"/>
  </w:num>
  <w:num w:numId="34">
    <w:abstractNumId w:val="12"/>
  </w:num>
  <w:num w:numId="35">
    <w:abstractNumId w:val="14"/>
  </w:num>
  <w:num w:numId="36">
    <w:abstractNumId w:val="16"/>
  </w:num>
  <w:num w:numId="37">
    <w:abstractNumId w:val="43"/>
  </w:num>
  <w:num w:numId="38">
    <w:abstractNumId w:val="30"/>
  </w:num>
  <w:num w:numId="39">
    <w:abstractNumId w:val="33"/>
  </w:num>
  <w:num w:numId="40">
    <w:abstractNumId w:val="10"/>
  </w:num>
  <w:num w:numId="41">
    <w:abstractNumId w:val="31"/>
  </w:num>
  <w:num w:numId="42">
    <w:abstractNumId w:val="32"/>
  </w:num>
  <w:num w:numId="43">
    <w:abstractNumId w:val="2"/>
  </w:num>
  <w:num w:numId="44">
    <w:abstractNumId w:val="29"/>
  </w:num>
  <w:num w:numId="45">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A1"/>
    <w:rsid w:val="00002BFC"/>
    <w:rsid w:val="000113C5"/>
    <w:rsid w:val="00012E0D"/>
    <w:rsid w:val="000236DF"/>
    <w:rsid w:val="00026663"/>
    <w:rsid w:val="00027095"/>
    <w:rsid w:val="000272AD"/>
    <w:rsid w:val="000312C6"/>
    <w:rsid w:val="00032230"/>
    <w:rsid w:val="00035024"/>
    <w:rsid w:val="00040747"/>
    <w:rsid w:val="000408AA"/>
    <w:rsid w:val="000425A2"/>
    <w:rsid w:val="0004440D"/>
    <w:rsid w:val="00044EAF"/>
    <w:rsid w:val="00046C40"/>
    <w:rsid w:val="00053801"/>
    <w:rsid w:val="000543C8"/>
    <w:rsid w:val="00056F1C"/>
    <w:rsid w:val="00057ABF"/>
    <w:rsid w:val="00062072"/>
    <w:rsid w:val="00063CCC"/>
    <w:rsid w:val="0006699E"/>
    <w:rsid w:val="00072DA6"/>
    <w:rsid w:val="00073622"/>
    <w:rsid w:val="000824EF"/>
    <w:rsid w:val="00090840"/>
    <w:rsid w:val="000A1B1D"/>
    <w:rsid w:val="000C1F41"/>
    <w:rsid w:val="000C2EFB"/>
    <w:rsid w:val="000D6A9B"/>
    <w:rsid w:val="000D70E8"/>
    <w:rsid w:val="000E1330"/>
    <w:rsid w:val="000E2435"/>
    <w:rsid w:val="000E7D24"/>
    <w:rsid w:val="001061DF"/>
    <w:rsid w:val="0011141B"/>
    <w:rsid w:val="001120D6"/>
    <w:rsid w:val="00114202"/>
    <w:rsid w:val="00115C97"/>
    <w:rsid w:val="00116A67"/>
    <w:rsid w:val="00124268"/>
    <w:rsid w:val="00130B18"/>
    <w:rsid w:val="0013182C"/>
    <w:rsid w:val="00132642"/>
    <w:rsid w:val="00134BC2"/>
    <w:rsid w:val="0014030C"/>
    <w:rsid w:val="0014351D"/>
    <w:rsid w:val="001465C0"/>
    <w:rsid w:val="00146BEA"/>
    <w:rsid w:val="00150E67"/>
    <w:rsid w:val="001536E5"/>
    <w:rsid w:val="00153731"/>
    <w:rsid w:val="001539DD"/>
    <w:rsid w:val="001553FB"/>
    <w:rsid w:val="00162CF0"/>
    <w:rsid w:val="00163D3D"/>
    <w:rsid w:val="00164DF7"/>
    <w:rsid w:val="00172E58"/>
    <w:rsid w:val="00181C1B"/>
    <w:rsid w:val="001921A7"/>
    <w:rsid w:val="00193D0E"/>
    <w:rsid w:val="001A1316"/>
    <w:rsid w:val="001A3D35"/>
    <w:rsid w:val="001A6B0A"/>
    <w:rsid w:val="001B068C"/>
    <w:rsid w:val="001B67C8"/>
    <w:rsid w:val="001C0B57"/>
    <w:rsid w:val="001C58E2"/>
    <w:rsid w:val="001C6A44"/>
    <w:rsid w:val="001D05A4"/>
    <w:rsid w:val="001D1297"/>
    <w:rsid w:val="001D1B10"/>
    <w:rsid w:val="001D2DBA"/>
    <w:rsid w:val="001D4D7C"/>
    <w:rsid w:val="001E1215"/>
    <w:rsid w:val="001E2A82"/>
    <w:rsid w:val="001E538C"/>
    <w:rsid w:val="001F1169"/>
    <w:rsid w:val="001F33F2"/>
    <w:rsid w:val="001F4361"/>
    <w:rsid w:val="001F6532"/>
    <w:rsid w:val="001F73E4"/>
    <w:rsid w:val="001F7EFE"/>
    <w:rsid w:val="00205620"/>
    <w:rsid w:val="002123EA"/>
    <w:rsid w:val="00217D89"/>
    <w:rsid w:val="00220B77"/>
    <w:rsid w:val="00221DFF"/>
    <w:rsid w:val="002246A1"/>
    <w:rsid w:val="00224850"/>
    <w:rsid w:val="002257C2"/>
    <w:rsid w:val="0022595F"/>
    <w:rsid w:val="00233661"/>
    <w:rsid w:val="00240000"/>
    <w:rsid w:val="002554CD"/>
    <w:rsid w:val="0026407C"/>
    <w:rsid w:val="0026423E"/>
    <w:rsid w:val="00264B2B"/>
    <w:rsid w:val="002667ED"/>
    <w:rsid w:val="00274F88"/>
    <w:rsid w:val="002763D0"/>
    <w:rsid w:val="00282B74"/>
    <w:rsid w:val="002868AB"/>
    <w:rsid w:val="00287D98"/>
    <w:rsid w:val="00291935"/>
    <w:rsid w:val="00293B83"/>
    <w:rsid w:val="00295555"/>
    <w:rsid w:val="002A183E"/>
    <w:rsid w:val="002A32B7"/>
    <w:rsid w:val="002A35A5"/>
    <w:rsid w:val="002A6423"/>
    <w:rsid w:val="002B4294"/>
    <w:rsid w:val="002B6203"/>
    <w:rsid w:val="002B7C17"/>
    <w:rsid w:val="002C505B"/>
    <w:rsid w:val="002E2AB0"/>
    <w:rsid w:val="002E2BBD"/>
    <w:rsid w:val="002E6896"/>
    <w:rsid w:val="002E72DF"/>
    <w:rsid w:val="002E7A7E"/>
    <w:rsid w:val="002F165A"/>
    <w:rsid w:val="002F22C5"/>
    <w:rsid w:val="002F62F8"/>
    <w:rsid w:val="00301ADC"/>
    <w:rsid w:val="00306A1E"/>
    <w:rsid w:val="00306D41"/>
    <w:rsid w:val="00307CFF"/>
    <w:rsid w:val="003119ED"/>
    <w:rsid w:val="00312B20"/>
    <w:rsid w:val="00315765"/>
    <w:rsid w:val="00316BA7"/>
    <w:rsid w:val="0032094E"/>
    <w:rsid w:val="00322913"/>
    <w:rsid w:val="00323054"/>
    <w:rsid w:val="00325B99"/>
    <w:rsid w:val="00326B28"/>
    <w:rsid w:val="00333B52"/>
    <w:rsid w:val="00333D0D"/>
    <w:rsid w:val="00341239"/>
    <w:rsid w:val="00345137"/>
    <w:rsid w:val="003537A1"/>
    <w:rsid w:val="00354C29"/>
    <w:rsid w:val="0035659C"/>
    <w:rsid w:val="00356B0B"/>
    <w:rsid w:val="003612F2"/>
    <w:rsid w:val="00365412"/>
    <w:rsid w:val="003702FD"/>
    <w:rsid w:val="003724EF"/>
    <w:rsid w:val="00377CC5"/>
    <w:rsid w:val="0038096E"/>
    <w:rsid w:val="0038139D"/>
    <w:rsid w:val="00381E7F"/>
    <w:rsid w:val="0038296A"/>
    <w:rsid w:val="00387F36"/>
    <w:rsid w:val="0039272C"/>
    <w:rsid w:val="00394A49"/>
    <w:rsid w:val="00395DF2"/>
    <w:rsid w:val="003A103D"/>
    <w:rsid w:val="003C1D1D"/>
    <w:rsid w:val="003C4B9A"/>
    <w:rsid w:val="003D0C07"/>
    <w:rsid w:val="003D3797"/>
    <w:rsid w:val="003D3F04"/>
    <w:rsid w:val="003D4C9F"/>
    <w:rsid w:val="003E1E3E"/>
    <w:rsid w:val="003E2008"/>
    <w:rsid w:val="003E6AC0"/>
    <w:rsid w:val="003F2125"/>
    <w:rsid w:val="003F599F"/>
    <w:rsid w:val="003F643D"/>
    <w:rsid w:val="00401A9E"/>
    <w:rsid w:val="004229E7"/>
    <w:rsid w:val="00424ACF"/>
    <w:rsid w:val="0043125C"/>
    <w:rsid w:val="0045174C"/>
    <w:rsid w:val="00452ACE"/>
    <w:rsid w:val="00455234"/>
    <w:rsid w:val="004641E2"/>
    <w:rsid w:val="0046757C"/>
    <w:rsid w:val="00470E49"/>
    <w:rsid w:val="004803AE"/>
    <w:rsid w:val="00480A08"/>
    <w:rsid w:val="004917DB"/>
    <w:rsid w:val="004927CA"/>
    <w:rsid w:val="004950D4"/>
    <w:rsid w:val="0049734F"/>
    <w:rsid w:val="004A1F2B"/>
    <w:rsid w:val="004A7467"/>
    <w:rsid w:val="004B0382"/>
    <w:rsid w:val="004B28E3"/>
    <w:rsid w:val="004B52E4"/>
    <w:rsid w:val="004B55D3"/>
    <w:rsid w:val="004C049F"/>
    <w:rsid w:val="004C1274"/>
    <w:rsid w:val="004C4404"/>
    <w:rsid w:val="004D0A16"/>
    <w:rsid w:val="004D2B39"/>
    <w:rsid w:val="004D2C86"/>
    <w:rsid w:val="004D3346"/>
    <w:rsid w:val="004E1938"/>
    <w:rsid w:val="004E28B1"/>
    <w:rsid w:val="004E4C82"/>
    <w:rsid w:val="004F0EDE"/>
    <w:rsid w:val="004F2EDD"/>
    <w:rsid w:val="005000E2"/>
    <w:rsid w:val="00500DA5"/>
    <w:rsid w:val="00510162"/>
    <w:rsid w:val="00515755"/>
    <w:rsid w:val="00520827"/>
    <w:rsid w:val="00522093"/>
    <w:rsid w:val="00523475"/>
    <w:rsid w:val="00533787"/>
    <w:rsid w:val="00533967"/>
    <w:rsid w:val="005367F8"/>
    <w:rsid w:val="005408A1"/>
    <w:rsid w:val="00541602"/>
    <w:rsid w:val="005438AB"/>
    <w:rsid w:val="00544065"/>
    <w:rsid w:val="00550645"/>
    <w:rsid w:val="005569E5"/>
    <w:rsid w:val="00556E79"/>
    <w:rsid w:val="00556FFD"/>
    <w:rsid w:val="00557591"/>
    <w:rsid w:val="00566213"/>
    <w:rsid w:val="00567F15"/>
    <w:rsid w:val="00570DA9"/>
    <w:rsid w:val="00572033"/>
    <w:rsid w:val="00574852"/>
    <w:rsid w:val="00576F02"/>
    <w:rsid w:val="005807F6"/>
    <w:rsid w:val="00581476"/>
    <w:rsid w:val="00582E94"/>
    <w:rsid w:val="005837BB"/>
    <w:rsid w:val="00585924"/>
    <w:rsid w:val="00586334"/>
    <w:rsid w:val="0059209F"/>
    <w:rsid w:val="00592B04"/>
    <w:rsid w:val="00592E37"/>
    <w:rsid w:val="005A25DF"/>
    <w:rsid w:val="005A5217"/>
    <w:rsid w:val="005A7B0C"/>
    <w:rsid w:val="005B1FCC"/>
    <w:rsid w:val="005B232C"/>
    <w:rsid w:val="005B29E9"/>
    <w:rsid w:val="005B5DF9"/>
    <w:rsid w:val="005C09D2"/>
    <w:rsid w:val="005C477D"/>
    <w:rsid w:val="005C6679"/>
    <w:rsid w:val="005D10AD"/>
    <w:rsid w:val="005D289E"/>
    <w:rsid w:val="005D7347"/>
    <w:rsid w:val="005E3FB5"/>
    <w:rsid w:val="005F1B4B"/>
    <w:rsid w:val="005F4F0F"/>
    <w:rsid w:val="005F77F9"/>
    <w:rsid w:val="00600A83"/>
    <w:rsid w:val="00605C4B"/>
    <w:rsid w:val="00606930"/>
    <w:rsid w:val="00607BF5"/>
    <w:rsid w:val="0061091B"/>
    <w:rsid w:val="00612963"/>
    <w:rsid w:val="00612C32"/>
    <w:rsid w:val="00613920"/>
    <w:rsid w:val="00614F8D"/>
    <w:rsid w:val="00620D2A"/>
    <w:rsid w:val="00621AC3"/>
    <w:rsid w:val="00626B12"/>
    <w:rsid w:val="006301A2"/>
    <w:rsid w:val="006307A7"/>
    <w:rsid w:val="006325DC"/>
    <w:rsid w:val="006346DC"/>
    <w:rsid w:val="0064189A"/>
    <w:rsid w:val="006453DC"/>
    <w:rsid w:val="00650A31"/>
    <w:rsid w:val="00661648"/>
    <w:rsid w:val="00663CCF"/>
    <w:rsid w:val="00670991"/>
    <w:rsid w:val="00670F8D"/>
    <w:rsid w:val="00672454"/>
    <w:rsid w:val="00672AB1"/>
    <w:rsid w:val="00673002"/>
    <w:rsid w:val="00681F04"/>
    <w:rsid w:val="0068207C"/>
    <w:rsid w:val="006875DC"/>
    <w:rsid w:val="006914A0"/>
    <w:rsid w:val="00694EF8"/>
    <w:rsid w:val="00695F8A"/>
    <w:rsid w:val="00697503"/>
    <w:rsid w:val="006A136C"/>
    <w:rsid w:val="006A3CE7"/>
    <w:rsid w:val="006B22DE"/>
    <w:rsid w:val="006B5798"/>
    <w:rsid w:val="006B5D53"/>
    <w:rsid w:val="006C538F"/>
    <w:rsid w:val="006C6C85"/>
    <w:rsid w:val="006D1C9C"/>
    <w:rsid w:val="006E27FB"/>
    <w:rsid w:val="006E3908"/>
    <w:rsid w:val="006E3933"/>
    <w:rsid w:val="006E6776"/>
    <w:rsid w:val="006F5C0A"/>
    <w:rsid w:val="00703620"/>
    <w:rsid w:val="007135FD"/>
    <w:rsid w:val="00721AB7"/>
    <w:rsid w:val="00721D80"/>
    <w:rsid w:val="0072601D"/>
    <w:rsid w:val="00732705"/>
    <w:rsid w:val="0073337F"/>
    <w:rsid w:val="007467FA"/>
    <w:rsid w:val="007510AB"/>
    <w:rsid w:val="007624CB"/>
    <w:rsid w:val="0079437E"/>
    <w:rsid w:val="007A00D4"/>
    <w:rsid w:val="007A0B96"/>
    <w:rsid w:val="007A1C91"/>
    <w:rsid w:val="007B382D"/>
    <w:rsid w:val="007C3388"/>
    <w:rsid w:val="007D02BF"/>
    <w:rsid w:val="007D0441"/>
    <w:rsid w:val="007D0D79"/>
    <w:rsid w:val="007D3453"/>
    <w:rsid w:val="007D3E95"/>
    <w:rsid w:val="007D77DE"/>
    <w:rsid w:val="007E7B30"/>
    <w:rsid w:val="007F19DD"/>
    <w:rsid w:val="008006B7"/>
    <w:rsid w:val="00802218"/>
    <w:rsid w:val="008067D0"/>
    <w:rsid w:val="00806C61"/>
    <w:rsid w:val="008075E7"/>
    <w:rsid w:val="0081343D"/>
    <w:rsid w:val="0082243B"/>
    <w:rsid w:val="00824989"/>
    <w:rsid w:val="00825229"/>
    <w:rsid w:val="00830C59"/>
    <w:rsid w:val="0083107C"/>
    <w:rsid w:val="00837D2B"/>
    <w:rsid w:val="00844ACD"/>
    <w:rsid w:val="008470EB"/>
    <w:rsid w:val="00866909"/>
    <w:rsid w:val="00871D12"/>
    <w:rsid w:val="00875943"/>
    <w:rsid w:val="0088081B"/>
    <w:rsid w:val="00886151"/>
    <w:rsid w:val="008873DE"/>
    <w:rsid w:val="008B184B"/>
    <w:rsid w:val="008B7C0C"/>
    <w:rsid w:val="008C3150"/>
    <w:rsid w:val="008C3423"/>
    <w:rsid w:val="008C48E0"/>
    <w:rsid w:val="008D2FFE"/>
    <w:rsid w:val="008D4F4E"/>
    <w:rsid w:val="008E2188"/>
    <w:rsid w:val="008E71E5"/>
    <w:rsid w:val="008F55E9"/>
    <w:rsid w:val="008F567C"/>
    <w:rsid w:val="00903A7A"/>
    <w:rsid w:val="009063EA"/>
    <w:rsid w:val="009162A2"/>
    <w:rsid w:val="00920198"/>
    <w:rsid w:val="00922053"/>
    <w:rsid w:val="00922909"/>
    <w:rsid w:val="00926C50"/>
    <w:rsid w:val="00927F76"/>
    <w:rsid w:val="00930C04"/>
    <w:rsid w:val="00931345"/>
    <w:rsid w:val="00932952"/>
    <w:rsid w:val="00934205"/>
    <w:rsid w:val="0093585C"/>
    <w:rsid w:val="009372C4"/>
    <w:rsid w:val="009470DA"/>
    <w:rsid w:val="0094723B"/>
    <w:rsid w:val="00953107"/>
    <w:rsid w:val="0095602E"/>
    <w:rsid w:val="00963D25"/>
    <w:rsid w:val="009661D1"/>
    <w:rsid w:val="0096767F"/>
    <w:rsid w:val="0097199C"/>
    <w:rsid w:val="00974BC9"/>
    <w:rsid w:val="00975BF0"/>
    <w:rsid w:val="00980377"/>
    <w:rsid w:val="00991E50"/>
    <w:rsid w:val="00994656"/>
    <w:rsid w:val="00995344"/>
    <w:rsid w:val="009A3658"/>
    <w:rsid w:val="009A37A7"/>
    <w:rsid w:val="009A528C"/>
    <w:rsid w:val="009A5849"/>
    <w:rsid w:val="009B0651"/>
    <w:rsid w:val="009B0758"/>
    <w:rsid w:val="009B28AD"/>
    <w:rsid w:val="009B35EB"/>
    <w:rsid w:val="009B4E40"/>
    <w:rsid w:val="009C3244"/>
    <w:rsid w:val="009C3355"/>
    <w:rsid w:val="009C3969"/>
    <w:rsid w:val="009C40B8"/>
    <w:rsid w:val="009C4E98"/>
    <w:rsid w:val="009D3849"/>
    <w:rsid w:val="009D5391"/>
    <w:rsid w:val="009D6121"/>
    <w:rsid w:val="009D74B0"/>
    <w:rsid w:val="009D7612"/>
    <w:rsid w:val="009E028E"/>
    <w:rsid w:val="009E114A"/>
    <w:rsid w:val="009E322C"/>
    <w:rsid w:val="009F0E4D"/>
    <w:rsid w:val="009F2686"/>
    <w:rsid w:val="00A01E90"/>
    <w:rsid w:val="00A1570C"/>
    <w:rsid w:val="00A17E75"/>
    <w:rsid w:val="00A21F03"/>
    <w:rsid w:val="00A24F01"/>
    <w:rsid w:val="00A25049"/>
    <w:rsid w:val="00A32205"/>
    <w:rsid w:val="00A35F58"/>
    <w:rsid w:val="00A4022B"/>
    <w:rsid w:val="00A40A5A"/>
    <w:rsid w:val="00A42D6F"/>
    <w:rsid w:val="00A43E2C"/>
    <w:rsid w:val="00A44F28"/>
    <w:rsid w:val="00A62892"/>
    <w:rsid w:val="00A6630E"/>
    <w:rsid w:val="00A71C27"/>
    <w:rsid w:val="00A7530E"/>
    <w:rsid w:val="00A81AE7"/>
    <w:rsid w:val="00A84D7F"/>
    <w:rsid w:val="00A851B0"/>
    <w:rsid w:val="00A92D0A"/>
    <w:rsid w:val="00A95A1D"/>
    <w:rsid w:val="00AA03EC"/>
    <w:rsid w:val="00AA1FC3"/>
    <w:rsid w:val="00AA2EB2"/>
    <w:rsid w:val="00AA6A68"/>
    <w:rsid w:val="00AB7642"/>
    <w:rsid w:val="00AC3269"/>
    <w:rsid w:val="00AD4327"/>
    <w:rsid w:val="00AE4003"/>
    <w:rsid w:val="00AE4644"/>
    <w:rsid w:val="00AF0675"/>
    <w:rsid w:val="00AF5ABB"/>
    <w:rsid w:val="00B00A55"/>
    <w:rsid w:val="00B14455"/>
    <w:rsid w:val="00B313A6"/>
    <w:rsid w:val="00B364C0"/>
    <w:rsid w:val="00B41338"/>
    <w:rsid w:val="00B421AF"/>
    <w:rsid w:val="00B535C9"/>
    <w:rsid w:val="00B559A3"/>
    <w:rsid w:val="00B57F2E"/>
    <w:rsid w:val="00B725E0"/>
    <w:rsid w:val="00B83FBE"/>
    <w:rsid w:val="00B94548"/>
    <w:rsid w:val="00B946EB"/>
    <w:rsid w:val="00B97588"/>
    <w:rsid w:val="00BA0FA1"/>
    <w:rsid w:val="00BA1A93"/>
    <w:rsid w:val="00BA2C47"/>
    <w:rsid w:val="00BB14C3"/>
    <w:rsid w:val="00BC304D"/>
    <w:rsid w:val="00BC4C50"/>
    <w:rsid w:val="00BC6DAD"/>
    <w:rsid w:val="00BD1B4A"/>
    <w:rsid w:val="00BD34C9"/>
    <w:rsid w:val="00BD5033"/>
    <w:rsid w:val="00BD75F8"/>
    <w:rsid w:val="00BE0BF4"/>
    <w:rsid w:val="00BE1B86"/>
    <w:rsid w:val="00BE1E29"/>
    <w:rsid w:val="00BF4223"/>
    <w:rsid w:val="00BF51B2"/>
    <w:rsid w:val="00C07CFA"/>
    <w:rsid w:val="00C1303C"/>
    <w:rsid w:val="00C17336"/>
    <w:rsid w:val="00C206E0"/>
    <w:rsid w:val="00C267D7"/>
    <w:rsid w:val="00C271FE"/>
    <w:rsid w:val="00C35D01"/>
    <w:rsid w:val="00C43FB1"/>
    <w:rsid w:val="00C45872"/>
    <w:rsid w:val="00C5671B"/>
    <w:rsid w:val="00C57762"/>
    <w:rsid w:val="00C62B67"/>
    <w:rsid w:val="00C64C65"/>
    <w:rsid w:val="00C6554A"/>
    <w:rsid w:val="00C65A11"/>
    <w:rsid w:val="00C66C36"/>
    <w:rsid w:val="00C7029B"/>
    <w:rsid w:val="00C802E5"/>
    <w:rsid w:val="00C853C7"/>
    <w:rsid w:val="00C868DC"/>
    <w:rsid w:val="00C874B1"/>
    <w:rsid w:val="00C87D18"/>
    <w:rsid w:val="00C91568"/>
    <w:rsid w:val="00CA0EB9"/>
    <w:rsid w:val="00CB4D8B"/>
    <w:rsid w:val="00CB5D7E"/>
    <w:rsid w:val="00CB685D"/>
    <w:rsid w:val="00CD3892"/>
    <w:rsid w:val="00CD47E4"/>
    <w:rsid w:val="00CD7A5C"/>
    <w:rsid w:val="00CE05A9"/>
    <w:rsid w:val="00CE3B1C"/>
    <w:rsid w:val="00CE3C1A"/>
    <w:rsid w:val="00CE54B3"/>
    <w:rsid w:val="00CE555B"/>
    <w:rsid w:val="00CF1196"/>
    <w:rsid w:val="00CF2D51"/>
    <w:rsid w:val="00CF4489"/>
    <w:rsid w:val="00D017D1"/>
    <w:rsid w:val="00D04D2D"/>
    <w:rsid w:val="00D10741"/>
    <w:rsid w:val="00D11E12"/>
    <w:rsid w:val="00D12E00"/>
    <w:rsid w:val="00D2204D"/>
    <w:rsid w:val="00D22400"/>
    <w:rsid w:val="00D22B50"/>
    <w:rsid w:val="00D24B6D"/>
    <w:rsid w:val="00D4707B"/>
    <w:rsid w:val="00D51EC4"/>
    <w:rsid w:val="00D602CF"/>
    <w:rsid w:val="00D66F1C"/>
    <w:rsid w:val="00D81C26"/>
    <w:rsid w:val="00DA2E12"/>
    <w:rsid w:val="00DA6C8A"/>
    <w:rsid w:val="00DB61ED"/>
    <w:rsid w:val="00DC0812"/>
    <w:rsid w:val="00DC3D1F"/>
    <w:rsid w:val="00DC601A"/>
    <w:rsid w:val="00DD0654"/>
    <w:rsid w:val="00DD2F64"/>
    <w:rsid w:val="00DD5DEB"/>
    <w:rsid w:val="00DE01DB"/>
    <w:rsid w:val="00DF04C3"/>
    <w:rsid w:val="00E106BB"/>
    <w:rsid w:val="00E12868"/>
    <w:rsid w:val="00E147FA"/>
    <w:rsid w:val="00E15B9A"/>
    <w:rsid w:val="00E21A7F"/>
    <w:rsid w:val="00E24571"/>
    <w:rsid w:val="00E30383"/>
    <w:rsid w:val="00E32D18"/>
    <w:rsid w:val="00E34675"/>
    <w:rsid w:val="00E47BD9"/>
    <w:rsid w:val="00E5129A"/>
    <w:rsid w:val="00E519D1"/>
    <w:rsid w:val="00E55AA6"/>
    <w:rsid w:val="00E70B8F"/>
    <w:rsid w:val="00E710C7"/>
    <w:rsid w:val="00E75126"/>
    <w:rsid w:val="00E7536E"/>
    <w:rsid w:val="00E7669E"/>
    <w:rsid w:val="00E77EF2"/>
    <w:rsid w:val="00E964B3"/>
    <w:rsid w:val="00E97DFD"/>
    <w:rsid w:val="00EB2326"/>
    <w:rsid w:val="00EB38DF"/>
    <w:rsid w:val="00EB6E79"/>
    <w:rsid w:val="00EB7DD9"/>
    <w:rsid w:val="00EC0954"/>
    <w:rsid w:val="00EC1C28"/>
    <w:rsid w:val="00EC47F9"/>
    <w:rsid w:val="00EC59CC"/>
    <w:rsid w:val="00ED01C4"/>
    <w:rsid w:val="00ED7952"/>
    <w:rsid w:val="00ED7C44"/>
    <w:rsid w:val="00EF135F"/>
    <w:rsid w:val="00EF4480"/>
    <w:rsid w:val="00EF4C90"/>
    <w:rsid w:val="00F001BA"/>
    <w:rsid w:val="00F03428"/>
    <w:rsid w:val="00F1346E"/>
    <w:rsid w:val="00F15F1D"/>
    <w:rsid w:val="00F17684"/>
    <w:rsid w:val="00F20041"/>
    <w:rsid w:val="00F23533"/>
    <w:rsid w:val="00F26588"/>
    <w:rsid w:val="00F306EC"/>
    <w:rsid w:val="00F31F1E"/>
    <w:rsid w:val="00F36D04"/>
    <w:rsid w:val="00F37773"/>
    <w:rsid w:val="00F422E5"/>
    <w:rsid w:val="00F54151"/>
    <w:rsid w:val="00F56344"/>
    <w:rsid w:val="00F66B15"/>
    <w:rsid w:val="00F72435"/>
    <w:rsid w:val="00F73A60"/>
    <w:rsid w:val="00F84A00"/>
    <w:rsid w:val="00F908C5"/>
    <w:rsid w:val="00F91080"/>
    <w:rsid w:val="00F91CC9"/>
    <w:rsid w:val="00F9287C"/>
    <w:rsid w:val="00F961AF"/>
    <w:rsid w:val="00FA777B"/>
    <w:rsid w:val="00FB1957"/>
    <w:rsid w:val="00FB7108"/>
    <w:rsid w:val="00FC53F2"/>
    <w:rsid w:val="00FC63B4"/>
    <w:rsid w:val="00FE60D8"/>
    <w:rsid w:val="00FE66CB"/>
    <w:rsid w:val="00FE7072"/>
    <w:rsid w:val="00FF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BF9528"/>
  <w15:docId w15:val="{BF1104F7-B74E-457E-A780-5F9105A0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4">
    <w:name w:val="heading 4"/>
    <w:basedOn w:val="Normal"/>
    <w:next w:val="Normal"/>
    <w:link w:val="Heading4Char"/>
    <w:uiPriority w:val="9"/>
    <w:semiHidden/>
    <w:unhideWhenUsed/>
    <w:qFormat/>
    <w:rsid w:val="008C3150"/>
    <w:pPr>
      <w:keepNext/>
      <w:keepLines/>
      <w:spacing w:before="40" w:after="0"/>
      <w:outlineLvl w:val="3"/>
    </w:pPr>
    <w:rPr>
      <w:rFonts w:asciiTheme="majorHAnsi" w:eastAsiaTheme="majorEastAsia" w:hAnsiTheme="majorHAnsi" w:cstheme="majorBidi"/>
      <w:i/>
      <w:iCs/>
      <w:color w:val="007789" w:themeColor="accent1" w:themeShade="BF"/>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2"/>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1"/>
      </w:numPr>
      <w:contextualSpacing/>
    </w:pPr>
  </w:style>
  <w:style w:type="character" w:customStyle="1" w:styleId="Heading3Char">
    <w:name w:val="Heading 3 Char"/>
    <w:basedOn w:val="DefaultParagraphFont"/>
    <w:link w:val="Heading3"/>
    <w:uiPriority w:val="9"/>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unhideWhenUsed/>
    <w:qFormat/>
    <w:rsid w:val="00C6554A"/>
    <w:rPr>
      <w:i/>
      <w:iCs/>
      <w:color w:val="007789" w:themeColor="accent1" w:themeShade="BF"/>
    </w:rPr>
  </w:style>
  <w:style w:type="paragraph" w:styleId="IntenseQuote">
    <w:name w:val="Intense Quote"/>
    <w:basedOn w:val="Normal"/>
    <w:next w:val="Normal"/>
    <w:link w:val="IntenseQuoteChar"/>
    <w:uiPriority w:val="30"/>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rsid w:val="00C6554A"/>
    <w:rPr>
      <w:i/>
      <w:iCs/>
      <w:color w:val="007789" w:themeColor="accent1" w:themeShade="BF"/>
    </w:rPr>
  </w:style>
  <w:style w:type="character" w:styleId="IntenseReference">
    <w:name w:val="Intense Reference"/>
    <w:basedOn w:val="DefaultParagraphFont"/>
    <w:uiPriority w:val="32"/>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table" w:styleId="TableGrid">
    <w:name w:val="Table Grid"/>
    <w:basedOn w:val="TableNormal"/>
    <w:uiPriority w:val="39"/>
    <w:rsid w:val="00A1570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02BFC"/>
    <w:rPr>
      <w:color w:val="808080"/>
      <w:shd w:val="clear" w:color="auto" w:fill="E6E6E6"/>
    </w:rPr>
  </w:style>
  <w:style w:type="paragraph" w:styleId="BodyText">
    <w:name w:val="Body Text"/>
    <w:basedOn w:val="Normal"/>
    <w:link w:val="BodyTextChar"/>
    <w:rsid w:val="00650A31"/>
    <w:pPr>
      <w:spacing w:before="0" w:after="0" w:line="240" w:lineRule="auto"/>
    </w:pPr>
    <w:rPr>
      <w:rFonts w:ascii="Times New Roman" w:eastAsia="MS Mincho" w:hAnsi="Times New Roman" w:cs="Times New Roman"/>
      <w:color w:val="auto"/>
      <w:sz w:val="36"/>
      <w:szCs w:val="20"/>
    </w:rPr>
  </w:style>
  <w:style w:type="character" w:customStyle="1" w:styleId="BodyTextChar">
    <w:name w:val="Body Text Char"/>
    <w:basedOn w:val="DefaultParagraphFont"/>
    <w:link w:val="BodyText"/>
    <w:rsid w:val="00650A31"/>
    <w:rPr>
      <w:rFonts w:ascii="Times New Roman" w:eastAsia="MS Mincho" w:hAnsi="Times New Roman" w:cs="Times New Roman"/>
      <w:color w:val="auto"/>
      <w:sz w:val="36"/>
      <w:szCs w:val="20"/>
    </w:rPr>
  </w:style>
  <w:style w:type="character" w:customStyle="1" w:styleId="Heading4Char">
    <w:name w:val="Heading 4 Char"/>
    <w:basedOn w:val="DefaultParagraphFont"/>
    <w:link w:val="Heading4"/>
    <w:uiPriority w:val="9"/>
    <w:semiHidden/>
    <w:rsid w:val="008C3150"/>
    <w:rPr>
      <w:rFonts w:asciiTheme="majorHAnsi" w:eastAsiaTheme="majorEastAsia" w:hAnsiTheme="majorHAnsi" w:cstheme="majorBidi"/>
      <w:i/>
      <w:iCs/>
      <w:color w:val="007789" w:themeColor="accent1" w:themeShade="BF"/>
    </w:rPr>
  </w:style>
  <w:style w:type="paragraph" w:styleId="ListParagraph">
    <w:name w:val="List Paragraph"/>
    <w:basedOn w:val="Normal"/>
    <w:uiPriority w:val="34"/>
    <w:unhideWhenUsed/>
    <w:qFormat/>
    <w:rsid w:val="00F72435"/>
    <w:pPr>
      <w:ind w:left="720"/>
      <w:contextualSpacing/>
    </w:pPr>
  </w:style>
  <w:style w:type="paragraph" w:styleId="BodyText2">
    <w:name w:val="Body Text 2"/>
    <w:basedOn w:val="Normal"/>
    <w:link w:val="BodyText2Char"/>
    <w:rsid w:val="00607BF5"/>
    <w:pPr>
      <w:spacing w:before="0" w:after="120" w:line="480" w:lineRule="auto"/>
    </w:pPr>
    <w:rPr>
      <w:rFonts w:ascii="Times New Roman" w:eastAsia="Times New Roman" w:hAnsi="Times New Roman" w:cs="Times New Roman"/>
      <w:color w:val="auto"/>
      <w:sz w:val="20"/>
      <w:szCs w:val="20"/>
      <w:lang w:val="en-AU"/>
    </w:rPr>
  </w:style>
  <w:style w:type="character" w:customStyle="1" w:styleId="BodyText2Char">
    <w:name w:val="Body Text 2 Char"/>
    <w:basedOn w:val="DefaultParagraphFont"/>
    <w:link w:val="BodyText2"/>
    <w:rsid w:val="00607BF5"/>
    <w:rPr>
      <w:rFonts w:ascii="Times New Roman" w:eastAsia="Times New Roman" w:hAnsi="Times New Roman" w:cs="Times New Roman"/>
      <w:color w:val="auto"/>
      <w:sz w:val="20"/>
      <w:szCs w:val="20"/>
      <w:lang w:val="en-AU"/>
    </w:rPr>
  </w:style>
  <w:style w:type="paragraph" w:styleId="TOCHeading">
    <w:name w:val="TOC Heading"/>
    <w:basedOn w:val="Heading1"/>
    <w:next w:val="Normal"/>
    <w:uiPriority w:val="39"/>
    <w:unhideWhenUsed/>
    <w:qFormat/>
    <w:rsid w:val="00306A1E"/>
    <w:pPr>
      <w:spacing w:before="240" w:after="0" w:line="259" w:lineRule="auto"/>
      <w:contextualSpacing w:val="0"/>
      <w:outlineLvl w:val="9"/>
    </w:pPr>
    <w:rPr>
      <w:szCs w:val="32"/>
    </w:rPr>
  </w:style>
  <w:style w:type="paragraph" w:styleId="TOC1">
    <w:name w:val="toc 1"/>
    <w:basedOn w:val="Normal"/>
    <w:next w:val="Normal"/>
    <w:autoRedefine/>
    <w:uiPriority w:val="39"/>
    <w:unhideWhenUsed/>
    <w:rsid w:val="00306A1E"/>
    <w:pPr>
      <w:spacing w:after="100"/>
    </w:pPr>
  </w:style>
  <w:style w:type="paragraph" w:styleId="TOC3">
    <w:name w:val="toc 3"/>
    <w:basedOn w:val="Normal"/>
    <w:next w:val="Normal"/>
    <w:autoRedefine/>
    <w:uiPriority w:val="39"/>
    <w:unhideWhenUsed/>
    <w:rsid w:val="00DA6C8A"/>
    <w:pPr>
      <w:spacing w:after="100"/>
      <w:ind w:left="440"/>
    </w:pPr>
  </w:style>
  <w:style w:type="paragraph" w:styleId="NormalWeb">
    <w:name w:val="Normal (Web)"/>
    <w:basedOn w:val="Normal"/>
    <w:uiPriority w:val="99"/>
    <w:unhideWhenUsed/>
    <w:rsid w:val="00A71C27"/>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UnresolvedMention">
    <w:name w:val="Unresolved Mention"/>
    <w:basedOn w:val="DefaultParagraphFont"/>
    <w:uiPriority w:val="99"/>
    <w:semiHidden/>
    <w:unhideWhenUsed/>
    <w:rsid w:val="00620D2A"/>
    <w:rPr>
      <w:color w:val="605E5C"/>
      <w:shd w:val="clear" w:color="auto" w:fill="E1DFDD"/>
    </w:rPr>
  </w:style>
  <w:style w:type="paragraph" w:customStyle="1" w:styleId="PolicyHeading2-Accessible">
    <w:name w:val="Policy Heading 2 - Accessible"/>
    <w:basedOn w:val="Heading2"/>
    <w:next w:val="Policy-BodyText"/>
    <w:qFormat/>
    <w:rsid w:val="00661648"/>
    <w:pPr>
      <w:keepNext w:val="0"/>
      <w:keepLines w:val="0"/>
      <w:numPr>
        <w:numId w:val="23"/>
      </w:numPr>
      <w:spacing w:before="120" w:line="240" w:lineRule="auto"/>
      <w:contextualSpacing w:val="0"/>
    </w:pPr>
    <w:rPr>
      <w:rFonts w:ascii="Calibri" w:eastAsia="Times New Roman" w:hAnsi="Calibri" w:cs="Calibri"/>
      <w:b/>
      <w:bCs/>
      <w:caps w:val="0"/>
      <w:color w:val="auto"/>
      <w:lang w:val="en-AU"/>
    </w:rPr>
  </w:style>
  <w:style w:type="paragraph" w:customStyle="1" w:styleId="Policy-BodyText">
    <w:name w:val="Policy - Body Text"/>
    <w:basedOn w:val="Normal"/>
    <w:qFormat/>
    <w:rsid w:val="00661648"/>
    <w:pPr>
      <w:numPr>
        <w:ilvl w:val="1"/>
        <w:numId w:val="23"/>
      </w:numPr>
      <w:spacing w:before="0" w:after="0" w:line="240" w:lineRule="auto"/>
      <w:ind w:left="567" w:hanging="567"/>
    </w:pPr>
    <w:rPr>
      <w:rFonts w:ascii="Calibri" w:eastAsiaTheme="minorEastAsia" w:hAnsi="Calibri"/>
      <w:color w:val="auto"/>
      <w:sz w:val="24"/>
      <w:szCs w:val="24"/>
      <w:lang w:val="en-AU"/>
    </w:rPr>
  </w:style>
  <w:style w:type="character" w:styleId="Emphasis">
    <w:name w:val="Emphasis"/>
    <w:uiPriority w:val="20"/>
    <w:qFormat/>
    <w:rsid w:val="00CD47E4"/>
    <w:rPr>
      <w:i/>
      <w:iCs/>
    </w:rPr>
  </w:style>
  <w:style w:type="character" w:styleId="Strong">
    <w:name w:val="Strong"/>
    <w:uiPriority w:val="22"/>
    <w:qFormat/>
    <w:rsid w:val="00CD47E4"/>
    <w:rPr>
      <w:b/>
      <w:bCs/>
    </w:rPr>
  </w:style>
  <w:style w:type="paragraph" w:customStyle="1" w:styleId="EYLFBody">
    <w:name w:val="EYLF Body"/>
    <w:basedOn w:val="Normal"/>
    <w:uiPriority w:val="99"/>
    <w:rsid w:val="00592E37"/>
    <w:pPr>
      <w:suppressAutoHyphens/>
      <w:autoSpaceDE w:val="0"/>
      <w:autoSpaceDN w:val="0"/>
      <w:adjustRightInd w:val="0"/>
      <w:spacing w:before="0" w:after="57" w:line="260" w:lineRule="atLeast"/>
      <w:textAlignment w:val="center"/>
    </w:pPr>
    <w:rPr>
      <w:rFonts w:ascii="Gill Sans MT" w:eastAsia="Times New Roman" w:hAnsi="Gill Sans MT" w:cs="Gill Sans MT"/>
      <w:color w:val="000000"/>
      <w:sz w:val="20"/>
      <w:szCs w:val="18"/>
      <w:lang w:eastAsia="en-AU"/>
    </w:rPr>
  </w:style>
  <w:style w:type="paragraph" w:customStyle="1" w:styleId="EYLFBullet">
    <w:name w:val="EYLF Bullet"/>
    <w:basedOn w:val="EYLFBody"/>
    <w:uiPriority w:val="99"/>
    <w:rsid w:val="00592E37"/>
    <w:pPr>
      <w:tabs>
        <w:tab w:val="left" w:pos="720"/>
      </w:tabs>
      <w:ind w:left="283" w:hanging="283"/>
    </w:pPr>
  </w:style>
  <w:style w:type="character" w:customStyle="1" w:styleId="Italic">
    <w:name w:val="Italic"/>
    <w:uiPriority w:val="99"/>
    <w:rsid w:val="00592E37"/>
    <w:rPr>
      <w:i/>
    </w:rPr>
  </w:style>
  <w:style w:type="character" w:customStyle="1" w:styleId="Bold">
    <w:name w:val="Bold"/>
    <w:uiPriority w:val="99"/>
    <w:rsid w:val="00592E37"/>
    <w:rPr>
      <w:b/>
    </w:rPr>
  </w:style>
  <w:style w:type="paragraph" w:customStyle="1" w:styleId="B-head">
    <w:name w:val="B-head"/>
    <w:basedOn w:val="Normal"/>
    <w:rsid w:val="00A81AE7"/>
    <w:pPr>
      <w:spacing w:before="0" w:after="100" w:line="240" w:lineRule="auto"/>
    </w:pPr>
    <w:rPr>
      <w:rFonts w:ascii="Arial" w:eastAsia="Times New Roman" w:hAnsi="Arial" w:cs="Times New Roman"/>
      <w:b/>
      <w:color w:val="000000"/>
      <w:sz w:val="32"/>
      <w:szCs w:val="20"/>
    </w:rPr>
  </w:style>
  <w:style w:type="table" w:customStyle="1" w:styleId="TableGrid1">
    <w:name w:val="Table Grid1"/>
    <w:basedOn w:val="TableNormal"/>
    <w:next w:val="TableGrid"/>
    <w:uiPriority w:val="39"/>
    <w:rsid w:val="008E71E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410">
      <w:bodyDiv w:val="1"/>
      <w:marLeft w:val="0"/>
      <w:marRight w:val="0"/>
      <w:marTop w:val="0"/>
      <w:marBottom w:val="0"/>
      <w:divBdr>
        <w:top w:val="none" w:sz="0" w:space="0" w:color="auto"/>
        <w:left w:val="none" w:sz="0" w:space="0" w:color="auto"/>
        <w:bottom w:val="none" w:sz="0" w:space="0" w:color="auto"/>
        <w:right w:val="none" w:sz="0" w:space="0" w:color="auto"/>
      </w:divBdr>
    </w:div>
    <w:div w:id="1111317297">
      <w:bodyDiv w:val="1"/>
      <w:marLeft w:val="0"/>
      <w:marRight w:val="0"/>
      <w:marTop w:val="0"/>
      <w:marBottom w:val="0"/>
      <w:divBdr>
        <w:top w:val="none" w:sz="0" w:space="0" w:color="auto"/>
        <w:left w:val="none" w:sz="0" w:space="0" w:color="auto"/>
        <w:bottom w:val="none" w:sz="0" w:space="0" w:color="auto"/>
        <w:right w:val="none" w:sz="0" w:space="0" w:color="auto"/>
      </w:divBdr>
    </w:div>
    <w:div w:id="1475903247">
      <w:bodyDiv w:val="1"/>
      <w:marLeft w:val="0"/>
      <w:marRight w:val="0"/>
      <w:marTop w:val="0"/>
      <w:marBottom w:val="0"/>
      <w:divBdr>
        <w:top w:val="none" w:sz="0" w:space="0" w:color="auto"/>
        <w:left w:val="none" w:sz="0" w:space="0" w:color="auto"/>
        <w:bottom w:val="none" w:sz="0" w:space="0" w:color="auto"/>
        <w:right w:val="none" w:sz="0" w:space="0" w:color="auto"/>
      </w:divBdr>
    </w:div>
    <w:div w:id="211046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education.act.gov.au/information_for/working-with-vulnerable-people" TargetMode="External"/><Relationship Id="rId26" Type="http://schemas.openxmlformats.org/officeDocument/2006/relationships/image" Target="media/image11.jpe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www.torrensps.act.edu.au/our_school/policies_and_procedures"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jpeg"/><Relationship Id="rId25" Type="http://schemas.openxmlformats.org/officeDocument/2006/relationships/hyperlink" Target="https://www.education.act.gov.au/publications_and_policies/policies" TargetMode="External"/><Relationship Id="rId33" Type="http://schemas.openxmlformats.org/officeDocument/2006/relationships/hyperlink" Target="http://www.education.act.gov.a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cecqa.gov.au/nqf/about" TargetMode="External"/><Relationship Id="rId20" Type="http://schemas.openxmlformats.org/officeDocument/2006/relationships/image" Target="media/image7.jpeg"/><Relationship Id="rId29" Type="http://schemas.openxmlformats.org/officeDocument/2006/relationships/hyperlink" Target="http://www.torrensps.act.edu.au/our_school/general_medical_informati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torrensps.act.edu.au" TargetMode="External"/><Relationship Id="rId24" Type="http://schemas.openxmlformats.org/officeDocument/2006/relationships/image" Target="media/image10.jpeg"/><Relationship Id="rId32" Type="http://schemas.openxmlformats.org/officeDocument/2006/relationships/hyperlink" Target="http://www.preschoolmatters.act.gov.au"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ducation.act.gov.au/childrens_policy_and_regulation/for-families" TargetMode="External"/><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accesscanberra.act.gov.au/app/answers/detail/a_id/1804"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cid:image002.png@01D46F81.CF4A62D0" TargetMode="External"/><Relationship Id="rId14" Type="http://schemas.openxmlformats.org/officeDocument/2006/relationships/image" Target="media/image5.png"/><Relationship Id="rId22" Type="http://schemas.openxmlformats.org/officeDocument/2006/relationships/hyperlink" Target="https://www.education.act.gov.au/publications_and_policies/corporate-policies/school-administration-and-management/complaints/complaints-policy" TargetMode="External"/><Relationship Id="rId27" Type="http://schemas.openxmlformats.org/officeDocument/2006/relationships/hyperlink" Target="https://www.education.act.gov.au/publications_and_policies/policies" TargetMode="External"/><Relationship Id="rId30" Type="http://schemas.openxmlformats.org/officeDocument/2006/relationships/hyperlink" Target="http://www.parentlink.act.gov.au" TargetMode="External"/><Relationship Id="rId35"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_Gill\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EEF72-604C-4FD7-9A57-C5DB5498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10</TotalTime>
  <Pages>19</Pages>
  <Words>6434</Words>
  <Characters>36675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Andrea</dc:creator>
  <cp:keywords/>
  <dc:description/>
  <cp:lastModifiedBy>Gill, Andrea</cp:lastModifiedBy>
  <cp:revision>5</cp:revision>
  <cp:lastPrinted>2018-11-06T01:49:00Z</cp:lastPrinted>
  <dcterms:created xsi:type="dcterms:W3CDTF">2018-11-06T01:42:00Z</dcterms:created>
  <dcterms:modified xsi:type="dcterms:W3CDTF">2018-11-25T23:25:00Z</dcterms:modified>
</cp:coreProperties>
</file>