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7428" w:rsidRDefault="00D67428">
      <w:pPr>
        <w:widowControl w:val="0"/>
        <w:pBdr>
          <w:top w:val="nil"/>
          <w:left w:val="nil"/>
          <w:bottom w:val="nil"/>
          <w:right w:val="nil"/>
          <w:between w:val="nil"/>
        </w:pBdr>
        <w:spacing w:line="276" w:lineRule="auto"/>
      </w:pPr>
    </w:p>
    <w:p w14:paraId="00000002" w14:textId="77777777" w:rsidR="00D67428" w:rsidRDefault="00D67428">
      <w:pPr>
        <w:widowControl w:val="0"/>
        <w:pBdr>
          <w:top w:val="nil"/>
          <w:left w:val="nil"/>
          <w:bottom w:val="nil"/>
          <w:right w:val="nil"/>
          <w:between w:val="nil"/>
        </w:pBdr>
        <w:spacing w:line="276" w:lineRule="auto"/>
      </w:pPr>
    </w:p>
    <w:p w14:paraId="00000003" w14:textId="77777777" w:rsidR="00D67428" w:rsidRDefault="00402675">
      <w:pPr>
        <w:tabs>
          <w:tab w:val="left" w:pos="3969"/>
          <w:tab w:val="left" w:pos="4253"/>
        </w:tabs>
        <w:jc w:val="center"/>
        <w:rPr>
          <w:rFonts w:ascii="Calibri" w:eastAsia="Calibri" w:hAnsi="Calibri" w:cs="Calibri"/>
          <w:sz w:val="22"/>
          <w:szCs w:val="22"/>
        </w:rPr>
      </w:pPr>
      <w:r>
        <w:rPr>
          <w:rFonts w:ascii="Calibri" w:eastAsia="Calibri" w:hAnsi="Calibri" w:cs="Calibri"/>
          <w:b/>
          <w:sz w:val="22"/>
          <w:szCs w:val="22"/>
        </w:rPr>
        <w:t xml:space="preserve">Torrens Primary School </w:t>
      </w:r>
      <w:r>
        <w:rPr>
          <w:rFonts w:ascii="Calibri" w:eastAsia="Calibri" w:hAnsi="Calibri" w:cs="Calibri"/>
          <w:sz w:val="22"/>
          <w:szCs w:val="22"/>
        </w:rPr>
        <w:t>Ritchie Street TORRENS  A.C.T.  2607</w:t>
      </w:r>
      <w:r>
        <w:pict w14:anchorId="7B5A3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mso-position-horizontal:absolute;mso-position-horizontal-relative:margin;mso-position-vertical:absolute;mso-position-vertical-relative:text" wrapcoords="-257 0 -257 21323 21600 21323 21600 0 -257 0">
            <v:imagedata r:id="rId8" o:title="auto0" chromakey="#f7f7f7" gain="2147483647f" blacklevel="7864f"/>
            <w10:wrap type="square" anchorx="margin"/>
          </v:shape>
        </w:pict>
      </w:r>
      <w:r>
        <w:pict w14:anchorId="4FD2AA8B">
          <v:shape id="Picture 6" o:spid="_x0000_s1039" type="#_x0000_t75" style="position:absolute;left:0;text-align:left;margin-left:-45.4pt;margin-top:-7.6pt;width:111pt;height:56.25pt;z-index:-251658752;visibility:visible;mso-position-horizontal:absolute;mso-position-horizontal-relative:margin;mso-position-vertical:absolute;mso-position-vertical-relative:text" wrapcoords="3941 288 2919 864 584 4320 -146 9504 146 14112 1605 19296 4232 21312 4962 21312 5984 21312 9924 21312 19995 19584 19849 18720 21600 14400 21162 14112 10800 14112 21454 12384 21454 10080 20724 4896 21600 2016 21308 1152 6859 288 3941 288">
            <v:imagedata r:id="rId9" o:title=""/>
            <w10:wrap type="tight" anchorx="margin"/>
          </v:shape>
        </w:pict>
      </w:r>
    </w:p>
    <w:p w14:paraId="00000004" w14:textId="77777777" w:rsidR="00D67428" w:rsidRDefault="00402675">
      <w:pPr>
        <w:tabs>
          <w:tab w:val="left" w:pos="3969"/>
          <w:tab w:val="left" w:pos="4253"/>
        </w:tabs>
        <w:jc w:val="center"/>
        <w:rPr>
          <w:rFonts w:ascii="Calibri" w:eastAsia="Calibri" w:hAnsi="Calibri" w:cs="Calibri"/>
          <w:sz w:val="22"/>
          <w:szCs w:val="22"/>
        </w:rPr>
      </w:pPr>
      <w:r>
        <w:rPr>
          <w:rFonts w:ascii="Calibri" w:eastAsia="Calibri" w:hAnsi="Calibri" w:cs="Calibri"/>
          <w:sz w:val="22"/>
          <w:szCs w:val="22"/>
        </w:rPr>
        <w:t xml:space="preserve">6142 0777   </w:t>
      </w:r>
      <w:hyperlink r:id="rId10">
        <w:r>
          <w:rPr>
            <w:rFonts w:ascii="Calibri" w:eastAsia="Calibri" w:hAnsi="Calibri" w:cs="Calibri"/>
            <w:color w:val="0000FF"/>
            <w:sz w:val="22"/>
            <w:szCs w:val="22"/>
            <w:u w:val="single"/>
          </w:rPr>
          <w:t>admin@torrensps.act.edu.au</w:t>
        </w:r>
      </w:hyperlink>
      <w:r>
        <w:rPr>
          <w:rFonts w:ascii="Calibri" w:eastAsia="Calibri" w:hAnsi="Calibri" w:cs="Calibri"/>
          <w:color w:val="0000FF"/>
          <w:sz w:val="22"/>
          <w:szCs w:val="22"/>
          <w:u w:val="single"/>
        </w:rPr>
        <w:t xml:space="preserve"> </w:t>
      </w:r>
      <w:r>
        <w:rPr>
          <w:rFonts w:ascii="Calibri" w:eastAsia="Calibri" w:hAnsi="Calibri" w:cs="Calibri"/>
          <w:sz w:val="22"/>
          <w:szCs w:val="22"/>
        </w:rPr>
        <w:t xml:space="preserve"> www.torrensps.act.edu.au</w:t>
      </w:r>
    </w:p>
    <w:p w14:paraId="00000005" w14:textId="77777777" w:rsidR="00D67428" w:rsidRDefault="00D67428">
      <w:pPr>
        <w:tabs>
          <w:tab w:val="left" w:pos="3969"/>
          <w:tab w:val="left" w:pos="4253"/>
        </w:tabs>
        <w:rPr>
          <w:b/>
          <w:color w:val="FF0000"/>
          <w:sz w:val="16"/>
          <w:szCs w:val="16"/>
        </w:rPr>
      </w:pPr>
    </w:p>
    <w:p w14:paraId="00000006" w14:textId="77777777" w:rsidR="00D67428" w:rsidRDefault="00D67428">
      <w:pPr>
        <w:tabs>
          <w:tab w:val="left" w:pos="3969"/>
          <w:tab w:val="left" w:pos="4253"/>
        </w:tabs>
        <w:rPr>
          <w:rFonts w:ascii="Calibri" w:eastAsia="Calibri" w:hAnsi="Calibri" w:cs="Calibri"/>
          <w:b/>
          <w:sz w:val="24"/>
          <w:szCs w:val="24"/>
        </w:rPr>
      </w:pPr>
    </w:p>
    <w:p w14:paraId="00000007" w14:textId="77777777" w:rsidR="00D67428" w:rsidRDefault="00D67428">
      <w:pPr>
        <w:tabs>
          <w:tab w:val="left" w:pos="3969"/>
          <w:tab w:val="left" w:pos="4253"/>
        </w:tabs>
        <w:rPr>
          <w:rFonts w:ascii="Calibri" w:eastAsia="Calibri" w:hAnsi="Calibri" w:cs="Calibri"/>
          <w:b/>
          <w:sz w:val="24"/>
          <w:szCs w:val="24"/>
        </w:rPr>
      </w:pPr>
    </w:p>
    <w:p w14:paraId="00000008" w14:textId="77777777" w:rsidR="00D67428" w:rsidRDefault="00402675">
      <w:pPr>
        <w:tabs>
          <w:tab w:val="left" w:pos="3969"/>
          <w:tab w:val="left" w:pos="4253"/>
        </w:tabs>
        <w:rPr>
          <w:rFonts w:ascii="Calibri" w:eastAsia="Calibri" w:hAnsi="Calibri" w:cs="Calibri"/>
          <w:b/>
          <w:sz w:val="24"/>
          <w:szCs w:val="24"/>
        </w:rPr>
      </w:pPr>
      <w:r>
        <w:rPr>
          <w:rFonts w:ascii="Calibri" w:eastAsia="Calibri" w:hAnsi="Calibri" w:cs="Calibri"/>
          <w:b/>
          <w:sz w:val="24"/>
          <w:szCs w:val="24"/>
        </w:rPr>
        <w:t>Dear Year 6 Parents and Carers,</w:t>
      </w:r>
    </w:p>
    <w:p w14:paraId="00000009" w14:textId="77777777" w:rsidR="00D67428" w:rsidRDefault="00D67428">
      <w:pPr>
        <w:tabs>
          <w:tab w:val="left" w:pos="3969"/>
          <w:tab w:val="left" w:pos="4253"/>
        </w:tabs>
        <w:rPr>
          <w:rFonts w:ascii="Calibri" w:eastAsia="Calibri" w:hAnsi="Calibri" w:cs="Calibri"/>
          <w:b/>
          <w:sz w:val="24"/>
          <w:szCs w:val="24"/>
        </w:rPr>
      </w:pPr>
    </w:p>
    <w:p w14:paraId="0000000A" w14:textId="77777777" w:rsidR="00D67428" w:rsidRDefault="00402675">
      <w:pPr>
        <w:tabs>
          <w:tab w:val="left" w:pos="3969"/>
          <w:tab w:val="left" w:pos="4253"/>
        </w:tabs>
        <w:jc w:val="both"/>
        <w:rPr>
          <w:rFonts w:ascii="Calibri" w:eastAsia="Calibri" w:hAnsi="Calibri" w:cs="Calibri"/>
          <w:sz w:val="24"/>
          <w:szCs w:val="24"/>
        </w:rPr>
      </w:pPr>
      <w:r>
        <w:rPr>
          <w:rFonts w:ascii="Calibri" w:eastAsia="Calibri" w:hAnsi="Calibri" w:cs="Calibri"/>
          <w:sz w:val="24"/>
          <w:szCs w:val="24"/>
        </w:rPr>
        <w:t xml:space="preserve">Torrens Primary are working with the Smith Family and Melrose High School to deliver a transition to high school program called </w:t>
      </w:r>
      <w:r>
        <w:rPr>
          <w:rFonts w:ascii="Calibri" w:eastAsia="Calibri" w:hAnsi="Calibri" w:cs="Calibri"/>
          <w:i/>
          <w:sz w:val="24"/>
          <w:szCs w:val="24"/>
        </w:rPr>
        <w:t xml:space="preserve">Passport to Success. </w:t>
      </w:r>
      <w:r>
        <w:rPr>
          <w:rFonts w:ascii="Calibri" w:eastAsia="Calibri" w:hAnsi="Calibri" w:cs="Calibri"/>
          <w:sz w:val="24"/>
          <w:szCs w:val="24"/>
        </w:rPr>
        <w:t xml:space="preserve">This program will be replacing </w:t>
      </w:r>
      <w:r>
        <w:rPr>
          <w:rFonts w:ascii="Calibri" w:eastAsia="Calibri" w:hAnsi="Calibri" w:cs="Calibri"/>
          <w:i/>
          <w:sz w:val="24"/>
          <w:szCs w:val="24"/>
        </w:rPr>
        <w:t>Dream, Believe, Succeed</w:t>
      </w:r>
      <w:r>
        <w:rPr>
          <w:rFonts w:ascii="Calibri" w:eastAsia="Calibri" w:hAnsi="Calibri" w:cs="Calibri"/>
          <w:sz w:val="24"/>
          <w:szCs w:val="24"/>
        </w:rPr>
        <w:t xml:space="preserve"> which is not running in 2022. </w:t>
      </w:r>
    </w:p>
    <w:p w14:paraId="0000000B" w14:textId="77777777" w:rsidR="00D67428" w:rsidRDefault="00D67428">
      <w:pPr>
        <w:tabs>
          <w:tab w:val="left" w:pos="3969"/>
          <w:tab w:val="left" w:pos="4253"/>
        </w:tabs>
        <w:rPr>
          <w:rFonts w:ascii="Calibri" w:eastAsia="Calibri" w:hAnsi="Calibri" w:cs="Calibri"/>
          <w:b/>
          <w:sz w:val="24"/>
          <w:szCs w:val="24"/>
        </w:rPr>
      </w:pPr>
    </w:p>
    <w:p w14:paraId="0000000C" w14:textId="77777777" w:rsidR="00D67428" w:rsidRDefault="00402675">
      <w:pPr>
        <w:tabs>
          <w:tab w:val="left" w:pos="3969"/>
          <w:tab w:val="left" w:pos="4253"/>
        </w:tabs>
        <w:rPr>
          <w:rFonts w:ascii="Calibri" w:eastAsia="Calibri" w:hAnsi="Calibri" w:cs="Calibri"/>
          <w:sz w:val="24"/>
          <w:szCs w:val="24"/>
        </w:rPr>
      </w:pPr>
      <w:r>
        <w:rPr>
          <w:rFonts w:ascii="Calibri" w:eastAsia="Calibri" w:hAnsi="Calibri" w:cs="Calibri"/>
          <w:b/>
          <w:sz w:val="24"/>
          <w:szCs w:val="24"/>
        </w:rPr>
        <w:t xml:space="preserve">Program: </w:t>
      </w:r>
      <w:r>
        <w:rPr>
          <w:rFonts w:ascii="Calibri" w:eastAsia="Calibri" w:hAnsi="Calibri" w:cs="Calibri"/>
          <w:color w:val="7030A0"/>
          <w:sz w:val="24"/>
          <w:szCs w:val="24"/>
        </w:rPr>
        <w:t xml:space="preserve">          </w:t>
      </w:r>
      <w:r>
        <w:rPr>
          <w:rFonts w:ascii="Calibri" w:eastAsia="Calibri" w:hAnsi="Calibri" w:cs="Calibri"/>
          <w:color w:val="7030A0"/>
          <w:sz w:val="24"/>
          <w:szCs w:val="24"/>
        </w:rPr>
        <w:tab/>
      </w:r>
      <w:r>
        <w:rPr>
          <w:rFonts w:ascii="Calibri" w:eastAsia="Calibri" w:hAnsi="Calibri" w:cs="Calibri"/>
          <w:color w:val="7030A0"/>
          <w:sz w:val="24"/>
          <w:szCs w:val="24"/>
        </w:rPr>
        <w:tab/>
      </w:r>
      <w:r>
        <w:rPr>
          <w:rFonts w:ascii="Calibri" w:eastAsia="Calibri" w:hAnsi="Calibri" w:cs="Calibri"/>
          <w:color w:val="7030A0"/>
          <w:sz w:val="24"/>
          <w:szCs w:val="24"/>
        </w:rPr>
        <w:tab/>
      </w:r>
      <w:r>
        <w:rPr>
          <w:rFonts w:ascii="Calibri" w:eastAsia="Calibri" w:hAnsi="Calibri" w:cs="Calibri"/>
          <w:color w:val="7030A0"/>
          <w:sz w:val="24"/>
          <w:szCs w:val="24"/>
        </w:rPr>
        <w:tab/>
      </w:r>
      <w:r>
        <w:rPr>
          <w:rFonts w:ascii="Calibri" w:eastAsia="Calibri" w:hAnsi="Calibri" w:cs="Calibri"/>
          <w:sz w:val="24"/>
          <w:szCs w:val="24"/>
        </w:rPr>
        <w:t xml:space="preserve">The Smith Family,  </w:t>
      </w:r>
      <w:r>
        <w:rPr>
          <w:rFonts w:ascii="Calibri" w:eastAsia="Calibri" w:hAnsi="Calibri" w:cs="Calibri"/>
          <w:i/>
          <w:sz w:val="24"/>
          <w:szCs w:val="24"/>
        </w:rPr>
        <w:t>Passport to Success</w:t>
      </w:r>
      <w:r>
        <w:rPr>
          <w:rFonts w:ascii="Calibri" w:eastAsia="Calibri" w:hAnsi="Calibri" w:cs="Calibri"/>
          <w:sz w:val="24"/>
          <w:szCs w:val="24"/>
        </w:rPr>
        <w:t xml:space="preserve">     </w:t>
      </w:r>
    </w:p>
    <w:p w14:paraId="0000000D" w14:textId="77777777" w:rsidR="00D67428" w:rsidRDefault="00402675">
      <w:pPr>
        <w:tabs>
          <w:tab w:val="left" w:pos="3969"/>
          <w:tab w:val="left" w:pos="4253"/>
        </w:tabs>
        <w:rPr>
          <w:rFonts w:ascii="Calibri" w:eastAsia="Calibri" w:hAnsi="Calibri" w:cs="Calibri"/>
          <w:color w:val="7030A0"/>
          <w:sz w:val="24"/>
          <w:szCs w:val="24"/>
        </w:rPr>
      </w:pPr>
      <w:r>
        <w:rPr>
          <w:rFonts w:ascii="Calibri" w:eastAsia="Calibri" w:hAnsi="Calibri" w:cs="Calibri"/>
          <w:b/>
          <w:sz w:val="24"/>
          <w:szCs w:val="24"/>
        </w:rPr>
        <w:t>Return date for Registration and Consent form:</w:t>
      </w:r>
      <w:r>
        <w:rPr>
          <w:rFonts w:ascii="Calibri" w:eastAsia="Calibri" w:hAnsi="Calibri" w:cs="Calibri"/>
          <w:sz w:val="24"/>
          <w:szCs w:val="24"/>
        </w:rPr>
        <w:t xml:space="preserve">  </w:t>
      </w:r>
      <w:r>
        <w:rPr>
          <w:rFonts w:ascii="Calibri" w:eastAsia="Calibri" w:hAnsi="Calibri" w:cs="Calibri"/>
          <w:sz w:val="24"/>
          <w:szCs w:val="24"/>
        </w:rPr>
        <w:tab/>
        <w:t xml:space="preserve">Friday 23 September 2022, End  of term 3 </w:t>
      </w:r>
      <w:r>
        <w:rPr>
          <w:rFonts w:ascii="Calibri" w:eastAsia="Calibri" w:hAnsi="Calibri" w:cs="Calibri"/>
          <w:color w:val="7030A0"/>
          <w:sz w:val="24"/>
          <w:szCs w:val="24"/>
        </w:rPr>
        <w:t xml:space="preserve"> </w:t>
      </w:r>
    </w:p>
    <w:p w14:paraId="0000000E" w14:textId="77777777" w:rsidR="00D67428" w:rsidRDefault="00D67428">
      <w:pPr>
        <w:tabs>
          <w:tab w:val="left" w:pos="3969"/>
          <w:tab w:val="left" w:pos="4253"/>
        </w:tabs>
        <w:jc w:val="both"/>
        <w:rPr>
          <w:rFonts w:ascii="Calibri" w:eastAsia="Calibri" w:hAnsi="Calibri" w:cs="Calibri"/>
          <w:i/>
          <w:sz w:val="24"/>
          <w:szCs w:val="24"/>
        </w:rPr>
      </w:pPr>
    </w:p>
    <w:p w14:paraId="0000000F" w14:textId="77777777" w:rsidR="00D67428" w:rsidRDefault="00402675">
      <w:pPr>
        <w:tabs>
          <w:tab w:val="left" w:pos="3969"/>
          <w:tab w:val="left" w:pos="4253"/>
        </w:tabs>
        <w:jc w:val="both"/>
        <w:rPr>
          <w:rFonts w:ascii="Calibri" w:eastAsia="Calibri" w:hAnsi="Calibri" w:cs="Calibri"/>
          <w:b/>
          <w:sz w:val="24"/>
          <w:szCs w:val="24"/>
        </w:rPr>
      </w:pPr>
      <w:r>
        <w:rPr>
          <w:rFonts w:ascii="Calibri" w:eastAsia="Calibri" w:hAnsi="Calibri" w:cs="Calibri"/>
          <w:b/>
          <w:sz w:val="24"/>
          <w:szCs w:val="24"/>
        </w:rPr>
        <w:t xml:space="preserve">Purpose: </w:t>
      </w:r>
    </w:p>
    <w:p w14:paraId="00000010" w14:textId="77777777" w:rsidR="00D67428" w:rsidRDefault="00402675">
      <w:pPr>
        <w:shd w:val="clear" w:color="auto" w:fill="FFFFFF"/>
        <w:tabs>
          <w:tab w:val="left" w:pos="3969"/>
          <w:tab w:val="left" w:pos="4253"/>
        </w:tabs>
        <w:spacing w:before="240"/>
        <w:jc w:val="both"/>
        <w:rPr>
          <w:rFonts w:ascii="Calibri" w:eastAsia="Calibri" w:hAnsi="Calibri" w:cs="Calibri"/>
          <w:sz w:val="22"/>
          <w:szCs w:val="22"/>
        </w:rPr>
      </w:pPr>
      <w:r>
        <w:rPr>
          <w:rFonts w:ascii="Calibri" w:eastAsia="Calibri" w:hAnsi="Calibri" w:cs="Calibri"/>
          <w:sz w:val="22"/>
          <w:szCs w:val="22"/>
        </w:rPr>
        <w:t xml:space="preserve">The Smith Family’s </w:t>
      </w:r>
      <w:r>
        <w:rPr>
          <w:rFonts w:ascii="Calibri" w:eastAsia="Calibri" w:hAnsi="Calibri" w:cs="Calibri"/>
          <w:i/>
          <w:sz w:val="22"/>
          <w:szCs w:val="22"/>
        </w:rPr>
        <w:t>Passport</w:t>
      </w:r>
      <w:r>
        <w:rPr>
          <w:rFonts w:ascii="Calibri" w:eastAsia="Calibri" w:hAnsi="Calibri" w:cs="Calibri"/>
          <w:sz w:val="22"/>
          <w:szCs w:val="22"/>
        </w:rPr>
        <w:t xml:space="preserve"> </w:t>
      </w:r>
      <w:r>
        <w:rPr>
          <w:rFonts w:ascii="Calibri" w:eastAsia="Calibri" w:hAnsi="Calibri" w:cs="Calibri"/>
          <w:i/>
          <w:sz w:val="22"/>
          <w:szCs w:val="22"/>
        </w:rPr>
        <w:t>to Success</w:t>
      </w:r>
      <w:r>
        <w:rPr>
          <w:rFonts w:ascii="Calibri" w:eastAsia="Calibri" w:hAnsi="Calibri" w:cs="Calibri"/>
          <w:sz w:val="22"/>
          <w:szCs w:val="22"/>
        </w:rPr>
        <w:t xml:space="preserve"> program prepares students for the important move to High School by providing them with the opportunity to increase their skills, knowledge and attitude to successfully manage the transition to this new learning environment. </w:t>
      </w:r>
    </w:p>
    <w:p w14:paraId="00000011" w14:textId="77777777" w:rsidR="00D67428" w:rsidRDefault="00402675">
      <w:pPr>
        <w:shd w:val="clear" w:color="auto" w:fill="FFFFFF"/>
        <w:tabs>
          <w:tab w:val="left" w:pos="3969"/>
          <w:tab w:val="left" w:pos="4253"/>
        </w:tabs>
        <w:spacing w:before="240"/>
        <w:jc w:val="both"/>
        <w:rPr>
          <w:rFonts w:ascii="Calibri" w:eastAsia="Calibri" w:hAnsi="Calibri" w:cs="Calibri"/>
          <w:sz w:val="22"/>
          <w:szCs w:val="22"/>
        </w:rPr>
      </w:pPr>
      <w:r>
        <w:rPr>
          <w:rFonts w:ascii="Calibri" w:eastAsia="Calibri" w:hAnsi="Calibri" w:cs="Calibri"/>
          <w:sz w:val="22"/>
          <w:szCs w:val="22"/>
        </w:rPr>
        <w:t>Over six one-hour sessions stu</w:t>
      </w:r>
      <w:r>
        <w:rPr>
          <w:rFonts w:ascii="Calibri" w:eastAsia="Calibri" w:hAnsi="Calibri" w:cs="Calibri"/>
          <w:sz w:val="22"/>
          <w:szCs w:val="22"/>
        </w:rPr>
        <w:t>dents will learn skills that will assist with the increased high school workload, including time management, planning, goal setting, motivation to engage with learning and increase their knowledge about what to expect in high school. Students will also hav</w:t>
      </w:r>
      <w:r>
        <w:rPr>
          <w:rFonts w:ascii="Calibri" w:eastAsia="Calibri" w:hAnsi="Calibri" w:cs="Calibri"/>
          <w:sz w:val="22"/>
          <w:szCs w:val="22"/>
        </w:rPr>
        <w:t>e the opportunity to raise their concerns and hear directly from a secondary student about their high school experience.</w:t>
      </w:r>
    </w:p>
    <w:p w14:paraId="00000012" w14:textId="77777777" w:rsidR="00D67428" w:rsidRDefault="00402675">
      <w:pPr>
        <w:shd w:val="clear" w:color="auto" w:fill="FFFFFF"/>
        <w:tabs>
          <w:tab w:val="left" w:pos="3969"/>
          <w:tab w:val="left" w:pos="4253"/>
        </w:tabs>
        <w:spacing w:before="240"/>
        <w:jc w:val="both"/>
        <w:rPr>
          <w:rFonts w:ascii="Calibri" w:eastAsia="Calibri" w:hAnsi="Calibri" w:cs="Calibri"/>
          <w:sz w:val="22"/>
          <w:szCs w:val="22"/>
        </w:rPr>
      </w:pPr>
      <w:r>
        <w:rPr>
          <w:rFonts w:ascii="Calibri" w:eastAsia="Calibri" w:hAnsi="Calibri" w:cs="Calibri"/>
          <w:sz w:val="22"/>
          <w:szCs w:val="22"/>
        </w:rPr>
        <w:t>The program is delivered in school time during the transition period at the end of primary school by trained facilitators. To support t</w:t>
      </w:r>
      <w:r>
        <w:rPr>
          <w:rFonts w:ascii="Calibri" w:eastAsia="Calibri" w:hAnsi="Calibri" w:cs="Calibri"/>
          <w:sz w:val="22"/>
          <w:szCs w:val="22"/>
        </w:rPr>
        <w:t>he transfer of student outcomes to the home, program material is sent home to parents.</w:t>
      </w:r>
    </w:p>
    <w:p w14:paraId="00000013" w14:textId="77777777" w:rsidR="00D67428" w:rsidRDefault="00D67428">
      <w:pPr>
        <w:tabs>
          <w:tab w:val="left" w:pos="3969"/>
          <w:tab w:val="left" w:pos="4253"/>
        </w:tabs>
        <w:jc w:val="both"/>
        <w:rPr>
          <w:rFonts w:ascii="Calibri" w:eastAsia="Calibri" w:hAnsi="Calibri" w:cs="Calibri"/>
          <w:sz w:val="16"/>
          <w:szCs w:val="16"/>
        </w:rPr>
      </w:pPr>
    </w:p>
    <w:p w14:paraId="00000014" w14:textId="77777777" w:rsidR="00D67428" w:rsidRDefault="00402675">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Staff who will be in attendance: </w:t>
      </w:r>
      <w:r>
        <w:rPr>
          <w:rFonts w:ascii="Calibri" w:eastAsia="Calibri" w:hAnsi="Calibri" w:cs="Calibri"/>
          <w:sz w:val="24"/>
          <w:szCs w:val="24"/>
        </w:rPr>
        <w:t>Sam Hancox, Lynette Eddowes, Sophie Hedditch</w:t>
      </w:r>
    </w:p>
    <w:p w14:paraId="00000015" w14:textId="77777777" w:rsidR="00D67428" w:rsidRDefault="00D67428">
      <w:pPr>
        <w:tabs>
          <w:tab w:val="left" w:pos="3969"/>
          <w:tab w:val="left" w:pos="4253"/>
        </w:tabs>
        <w:jc w:val="both"/>
        <w:rPr>
          <w:rFonts w:ascii="Calibri" w:eastAsia="Calibri" w:hAnsi="Calibri" w:cs="Calibri"/>
          <w:b/>
          <w:sz w:val="16"/>
          <w:szCs w:val="16"/>
        </w:rPr>
      </w:pPr>
    </w:p>
    <w:p w14:paraId="00000016" w14:textId="77777777" w:rsidR="00D67428" w:rsidRDefault="00402675">
      <w:pPr>
        <w:tabs>
          <w:tab w:val="left" w:pos="3969"/>
          <w:tab w:val="left" w:pos="4253"/>
        </w:tabs>
        <w:jc w:val="both"/>
        <w:rPr>
          <w:rFonts w:ascii="Calibri" w:eastAsia="Calibri" w:hAnsi="Calibri" w:cs="Calibri"/>
          <w:i/>
          <w:sz w:val="22"/>
          <w:szCs w:val="22"/>
        </w:rPr>
      </w:pPr>
      <w:r>
        <w:rPr>
          <w:rFonts w:ascii="Calibri" w:eastAsia="Calibri" w:hAnsi="Calibri" w:cs="Calibri"/>
          <w:b/>
          <w:sz w:val="24"/>
          <w:szCs w:val="24"/>
        </w:rPr>
        <w:t xml:space="preserve">Behavioural expectations:   </w:t>
      </w:r>
      <w:r>
        <w:rPr>
          <w:rFonts w:ascii="Calibri" w:eastAsia="Calibri" w:hAnsi="Calibri" w:cs="Calibri"/>
          <w:i/>
          <w:sz w:val="22"/>
          <w:szCs w:val="22"/>
        </w:rPr>
        <w:t>Staff accompanying students on the program will take all reasonable care while the students are in their charge to protect them from injury and to control and supervise their behaviour and activities.</w:t>
      </w:r>
    </w:p>
    <w:p w14:paraId="00000017" w14:textId="77777777" w:rsidR="00D67428" w:rsidRDefault="00D67428">
      <w:pPr>
        <w:tabs>
          <w:tab w:val="left" w:pos="3969"/>
          <w:tab w:val="left" w:pos="4253"/>
        </w:tabs>
        <w:jc w:val="both"/>
        <w:rPr>
          <w:rFonts w:ascii="Calibri" w:eastAsia="Calibri" w:hAnsi="Calibri" w:cs="Calibri"/>
          <w:i/>
          <w:sz w:val="16"/>
          <w:szCs w:val="16"/>
        </w:rPr>
      </w:pPr>
    </w:p>
    <w:p w14:paraId="00000018" w14:textId="77777777" w:rsidR="00D67428" w:rsidRDefault="00402675">
      <w:pPr>
        <w:tabs>
          <w:tab w:val="left" w:pos="3969"/>
          <w:tab w:val="left" w:pos="4253"/>
        </w:tabs>
        <w:jc w:val="both"/>
        <w:rPr>
          <w:rFonts w:ascii="Calibri" w:eastAsia="Calibri" w:hAnsi="Calibri" w:cs="Calibri"/>
          <w:i/>
          <w:sz w:val="22"/>
          <w:szCs w:val="22"/>
        </w:rPr>
      </w:pPr>
      <w:r>
        <w:rPr>
          <w:rFonts w:ascii="Calibri" w:eastAsia="Calibri" w:hAnsi="Calibri" w:cs="Calibri"/>
          <w:i/>
          <w:sz w:val="22"/>
          <w:szCs w:val="22"/>
        </w:rPr>
        <w:t>Parents should be aware that staff are not responsible</w:t>
      </w:r>
      <w:r>
        <w:rPr>
          <w:rFonts w:ascii="Calibri" w:eastAsia="Calibri" w:hAnsi="Calibri" w:cs="Calibri"/>
          <w:i/>
          <w:sz w:val="22"/>
          <w:szCs w:val="22"/>
        </w:rPr>
        <w:t xml:space="preserve"> for injuries or damage to property which may occur during the program activities where, in all circumstances, staff have not been negligent.  Parents should warn children of the risk to themselves, to others and to property, of impulsive, wilful or disobe</w:t>
      </w:r>
      <w:r>
        <w:rPr>
          <w:rFonts w:ascii="Calibri" w:eastAsia="Calibri" w:hAnsi="Calibri" w:cs="Calibri"/>
          <w:i/>
          <w:sz w:val="22"/>
          <w:szCs w:val="22"/>
        </w:rPr>
        <w:t>dient behaviour.</w:t>
      </w:r>
    </w:p>
    <w:p w14:paraId="00000019" w14:textId="77777777" w:rsidR="00D67428" w:rsidRDefault="00D67428">
      <w:pPr>
        <w:tabs>
          <w:tab w:val="left" w:pos="3969"/>
          <w:tab w:val="left" w:pos="4253"/>
        </w:tabs>
        <w:jc w:val="both"/>
        <w:rPr>
          <w:rFonts w:ascii="Calibri" w:eastAsia="Calibri" w:hAnsi="Calibri" w:cs="Calibri"/>
          <w:i/>
          <w:sz w:val="16"/>
          <w:szCs w:val="16"/>
        </w:rPr>
      </w:pPr>
    </w:p>
    <w:p w14:paraId="0000001A" w14:textId="77777777" w:rsidR="00D67428" w:rsidRDefault="00402675">
      <w:pPr>
        <w:tabs>
          <w:tab w:val="left" w:pos="3969"/>
          <w:tab w:val="left" w:pos="4253"/>
        </w:tabs>
        <w:jc w:val="both"/>
        <w:rPr>
          <w:rFonts w:ascii="Calibri" w:eastAsia="Calibri" w:hAnsi="Calibri" w:cs="Calibri"/>
          <w:sz w:val="24"/>
          <w:szCs w:val="24"/>
        </w:rPr>
      </w:pPr>
      <w:r>
        <w:rPr>
          <w:rFonts w:ascii="Calibri" w:eastAsia="Calibri" w:hAnsi="Calibri" w:cs="Calibri"/>
          <w:sz w:val="24"/>
          <w:szCs w:val="24"/>
        </w:rPr>
        <w:t>If you have any questions regarding this program, please contact your class teacher via the front office. Please return the completed Registration and Consent form to the class teacher by the end of term (next week).</w:t>
      </w:r>
    </w:p>
    <w:p w14:paraId="0000001B" w14:textId="77777777" w:rsidR="00D67428" w:rsidRDefault="00D67428">
      <w:pPr>
        <w:tabs>
          <w:tab w:val="left" w:pos="3969"/>
          <w:tab w:val="left" w:pos="4253"/>
        </w:tabs>
        <w:jc w:val="both"/>
        <w:rPr>
          <w:rFonts w:ascii="Calibri" w:eastAsia="Calibri" w:hAnsi="Calibri" w:cs="Calibri"/>
          <w:i/>
          <w:sz w:val="24"/>
          <w:szCs w:val="24"/>
        </w:rPr>
      </w:pPr>
    </w:p>
    <w:p w14:paraId="0000001C" w14:textId="77777777" w:rsidR="00D67428" w:rsidRDefault="00402675">
      <w:pPr>
        <w:tabs>
          <w:tab w:val="left" w:pos="3969"/>
          <w:tab w:val="left" w:pos="4253"/>
        </w:tabs>
        <w:jc w:val="both"/>
        <w:rPr>
          <w:rFonts w:ascii="Calibri" w:eastAsia="Calibri" w:hAnsi="Calibri" w:cs="Calibri"/>
          <w:sz w:val="24"/>
          <w:szCs w:val="24"/>
        </w:rPr>
      </w:pPr>
      <w:r>
        <w:rPr>
          <w:rFonts w:ascii="Calibri" w:eastAsia="Calibri" w:hAnsi="Calibri" w:cs="Calibri"/>
          <w:sz w:val="24"/>
          <w:szCs w:val="24"/>
        </w:rPr>
        <w:t>Kind regards,</w:t>
      </w:r>
    </w:p>
    <w:p w14:paraId="0000001D" w14:textId="77777777" w:rsidR="00D67428" w:rsidRDefault="00D67428">
      <w:pPr>
        <w:tabs>
          <w:tab w:val="left" w:pos="3969"/>
          <w:tab w:val="left" w:pos="4253"/>
        </w:tabs>
        <w:jc w:val="both"/>
        <w:rPr>
          <w:rFonts w:ascii="Calibri" w:eastAsia="Calibri" w:hAnsi="Calibri" w:cs="Calibri"/>
          <w:sz w:val="24"/>
          <w:szCs w:val="24"/>
        </w:rPr>
      </w:pPr>
    </w:p>
    <w:p w14:paraId="0000001E" w14:textId="64628329" w:rsidR="00D67428" w:rsidRPr="00402675" w:rsidRDefault="00402675">
      <w:pPr>
        <w:tabs>
          <w:tab w:val="left" w:pos="3969"/>
          <w:tab w:val="left" w:pos="4253"/>
        </w:tabs>
        <w:jc w:val="both"/>
        <w:rPr>
          <w:rFonts w:ascii="Calibri" w:eastAsia="Calibri" w:hAnsi="Calibri" w:cs="Calibri"/>
          <w:i/>
          <w:iCs/>
          <w:sz w:val="16"/>
          <w:szCs w:val="16"/>
        </w:rPr>
      </w:pPr>
      <w:r w:rsidRPr="00402675">
        <w:rPr>
          <w:rFonts w:ascii="Calibri" w:eastAsia="Calibri" w:hAnsi="Calibri" w:cs="Calibri"/>
          <w:i/>
          <w:iCs/>
          <w:sz w:val="24"/>
          <w:szCs w:val="24"/>
        </w:rPr>
        <w:t>Betha</w:t>
      </w:r>
      <w:r w:rsidRPr="00402675">
        <w:rPr>
          <w:rFonts w:ascii="Calibri" w:eastAsia="Calibri" w:hAnsi="Calibri" w:cs="Calibri"/>
          <w:i/>
          <w:iCs/>
          <w:sz w:val="24"/>
          <w:szCs w:val="24"/>
        </w:rPr>
        <w:t>ny Hooper – Year 6 Teacher</w:t>
      </w:r>
    </w:p>
    <w:sectPr w:rsidR="00D67428" w:rsidRPr="00402675">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5DE5" w14:textId="77777777" w:rsidR="00000000" w:rsidRDefault="00402675">
      <w:r>
        <w:separator/>
      </w:r>
    </w:p>
  </w:endnote>
  <w:endnote w:type="continuationSeparator" w:id="0">
    <w:p w14:paraId="6912D43D" w14:textId="77777777" w:rsidR="00000000" w:rsidRDefault="0040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D67428" w:rsidRDefault="00D67428">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D67428" w:rsidRDefault="00402675">
    <w:pPr>
      <w:pBdr>
        <w:top w:val="nil"/>
        <w:left w:val="nil"/>
        <w:bottom w:val="nil"/>
        <w:right w:val="nil"/>
        <w:between w:val="nil"/>
      </w:pBdr>
      <w:tabs>
        <w:tab w:val="center" w:pos="4153"/>
        <w:tab w:val="right" w:pos="8306"/>
      </w:tabs>
      <w:jc w:val="center"/>
      <w:rPr>
        <w:color w:val="000000"/>
      </w:rPr>
    </w:pPr>
    <w:r>
      <w:rPr>
        <w:color w:val="000000"/>
      </w:rPr>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D67428" w:rsidRDefault="00D6742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CCD6" w14:textId="77777777" w:rsidR="00000000" w:rsidRDefault="00402675">
      <w:r>
        <w:separator/>
      </w:r>
    </w:p>
  </w:footnote>
  <w:footnote w:type="continuationSeparator" w:id="0">
    <w:p w14:paraId="50931C59" w14:textId="77777777" w:rsidR="00000000" w:rsidRDefault="00402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D67428" w:rsidRDefault="00D67428">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D67428" w:rsidRDefault="00D67428">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D67428" w:rsidRDefault="00D6742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58B1"/>
    <w:multiLevelType w:val="multilevel"/>
    <w:tmpl w:val="87A07D10"/>
    <w:lvl w:ilvl="0">
      <w:start w:val="1"/>
      <w:numFmt w:val="decimal"/>
      <w:pStyle w:val="PolicyHeading2-Accessible"/>
      <w:lvlText w:val="%1."/>
      <w:lvlJc w:val="left"/>
      <w:pPr>
        <w:tabs>
          <w:tab w:val="num" w:pos="720"/>
        </w:tabs>
        <w:ind w:left="720" w:hanging="720"/>
      </w:pPr>
    </w:lvl>
    <w:lvl w:ilvl="1">
      <w:start w:val="1"/>
      <w:numFmt w:val="decimal"/>
      <w:pStyle w:val="Policy-Body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28"/>
    <w:rsid w:val="00402675"/>
    <w:rsid w:val="00D67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E118EAD"/>
  <w15:docId w15:val="{C3D50E12-97E4-4D35-9BB6-D9C3E561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jc w:val="right"/>
      <w:outlineLvl w:val="0"/>
    </w:pPr>
    <w:rPr>
      <w:rFonts w:ascii="Comic Sans MS" w:hAnsi="Comic Sans MS"/>
      <w:sz w:val="28"/>
    </w:rPr>
  </w:style>
  <w:style w:type="paragraph" w:styleId="Heading2">
    <w:name w:val="heading 2"/>
    <w:basedOn w:val="Normal"/>
    <w:next w:val="Normal"/>
    <w:uiPriority w:val="9"/>
    <w:semiHidden/>
    <w:unhideWhenUsed/>
    <w:qFormat/>
    <w:pPr>
      <w:keepNext/>
      <w:outlineLvl w:val="1"/>
    </w:pPr>
    <w:rPr>
      <w:sz w:val="24"/>
      <w:lang w:val="en-GB"/>
    </w:rPr>
  </w:style>
  <w:style w:type="paragraph" w:styleId="Heading3">
    <w:name w:val="heading 3"/>
    <w:basedOn w:val="Normal"/>
    <w:next w:val="Normal"/>
    <w:uiPriority w:val="9"/>
    <w:semiHidden/>
    <w:unhideWhenUsed/>
    <w:qFormat/>
    <w:pPr>
      <w:keepNext/>
      <w:jc w:val="center"/>
      <w:outlineLvl w:val="2"/>
    </w:pPr>
    <w:rPr>
      <w:rFonts w:ascii="Comic Sans MS" w:hAnsi="Comic Sans MS"/>
      <w:b/>
      <w:u w:val="single"/>
    </w:rPr>
  </w:style>
  <w:style w:type="paragraph" w:styleId="Heading4">
    <w:name w:val="heading 4"/>
    <w:basedOn w:val="Normal"/>
    <w:next w:val="Normal"/>
    <w:uiPriority w:val="9"/>
    <w:semiHidden/>
    <w:unhideWhenUsed/>
    <w:qFormat/>
    <w:pPr>
      <w:keepNext/>
      <w:jc w:val="center"/>
      <w:outlineLvl w:val="3"/>
    </w:pPr>
    <w:rPr>
      <w:b/>
      <w:sz w:val="24"/>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
      </w:numPr>
      <w:tabs>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n@torrens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465Sjba8liTm34gRFoPn9wpj1w==">AMUW2mWlkOxXE/7qTDg/Bh0uUGIPMQA5YZfY0iXQ9M98VGLUdNzTlVZXb3bxHThAq2Dr6N8DRdCQMPA40kc05gYdcFqQ3p9l6v4aBO6Np74fp0gxrqMt1rU=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gaunt</dc:creator>
  <cp:lastModifiedBy>Gill, Andrea</cp:lastModifiedBy>
  <cp:revision>2</cp:revision>
  <cp:lastPrinted>2022-09-13T02:29:00Z</cp:lastPrinted>
  <dcterms:created xsi:type="dcterms:W3CDTF">2022-09-13T02:33:00Z</dcterms:created>
  <dcterms:modified xsi:type="dcterms:W3CDTF">2022-09-13T02:33:00Z</dcterms:modified>
</cp:coreProperties>
</file>